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5173DE" w14:textId="37A02B2D" w:rsidR="00642E91" w:rsidRPr="003E79D2" w:rsidRDefault="00642E91" w:rsidP="00654B40">
      <w:pPr>
        <w:jc w:val="center"/>
        <w:rPr>
          <w:b/>
          <w:sz w:val="28"/>
          <w:szCs w:val="28"/>
          <w:lang w:val="en-US"/>
        </w:rPr>
      </w:pPr>
      <w:bookmarkStart w:id="0" w:name="OLE_LINK39"/>
      <w:bookmarkStart w:id="1" w:name="OLE_LINK40"/>
      <w:r w:rsidRPr="003E79D2">
        <w:rPr>
          <w:b/>
          <w:sz w:val="28"/>
          <w:szCs w:val="28"/>
          <w:lang w:val="en-US"/>
        </w:rPr>
        <w:t>Formation of Thiocarbonic Acid (H</w:t>
      </w:r>
      <w:r w:rsidRPr="003E79D2">
        <w:rPr>
          <w:b/>
          <w:sz w:val="28"/>
          <w:szCs w:val="28"/>
          <w:vertAlign w:val="subscript"/>
          <w:lang w:val="en-US"/>
        </w:rPr>
        <w:t>2</w:t>
      </w:r>
      <w:r w:rsidRPr="003E79D2">
        <w:rPr>
          <w:b/>
          <w:sz w:val="28"/>
          <w:szCs w:val="28"/>
          <w:lang w:val="en-US"/>
        </w:rPr>
        <w:t>CS</w:t>
      </w:r>
      <w:r w:rsidRPr="003E79D2">
        <w:rPr>
          <w:b/>
          <w:sz w:val="28"/>
          <w:szCs w:val="28"/>
          <w:vertAlign w:val="subscript"/>
          <w:lang w:val="en-US"/>
        </w:rPr>
        <w:t>3</w:t>
      </w:r>
      <w:r w:rsidRPr="003E79D2">
        <w:rPr>
          <w:b/>
          <w:sz w:val="28"/>
          <w:szCs w:val="28"/>
          <w:lang w:val="en-US"/>
        </w:rPr>
        <w:t>)</w:t>
      </w:r>
      <w:r w:rsidR="006A76FD" w:rsidRPr="003E79D2">
        <w:rPr>
          <w:b/>
          <w:sz w:val="28"/>
          <w:szCs w:val="28"/>
          <w:lang w:val="en-US"/>
        </w:rPr>
        <w:t xml:space="preserve"> </w:t>
      </w:r>
      <w:r w:rsidR="000B3909" w:rsidRPr="003E79D2">
        <w:rPr>
          <w:b/>
          <w:sz w:val="28"/>
          <w:szCs w:val="28"/>
          <w:lang w:val="en-US"/>
        </w:rPr>
        <w:t>–</w:t>
      </w:r>
      <w:r w:rsidR="006A76FD" w:rsidRPr="003E79D2">
        <w:rPr>
          <w:b/>
          <w:sz w:val="28"/>
          <w:szCs w:val="28"/>
          <w:lang w:val="en-US"/>
        </w:rPr>
        <w:t xml:space="preserve"> t</w:t>
      </w:r>
      <w:r w:rsidR="007B4531" w:rsidRPr="003E79D2">
        <w:rPr>
          <w:b/>
          <w:sz w:val="28"/>
          <w:szCs w:val="28"/>
          <w:lang w:val="en-US"/>
        </w:rPr>
        <w:t xml:space="preserve">he </w:t>
      </w:r>
      <w:r w:rsidR="006C7905" w:rsidRPr="003E79D2">
        <w:rPr>
          <w:b/>
          <w:sz w:val="28"/>
          <w:szCs w:val="28"/>
          <w:lang w:val="en-US"/>
        </w:rPr>
        <w:t>Sulfur Counterpart of</w:t>
      </w:r>
      <w:r w:rsidR="0007377F" w:rsidRPr="003E79D2">
        <w:rPr>
          <w:b/>
          <w:sz w:val="28"/>
          <w:szCs w:val="28"/>
          <w:lang w:val="en-US"/>
        </w:rPr>
        <w:t xml:space="preserve"> </w:t>
      </w:r>
      <w:r w:rsidR="007B104C" w:rsidRPr="003E79D2">
        <w:rPr>
          <w:b/>
          <w:sz w:val="28"/>
          <w:szCs w:val="28"/>
          <w:lang w:val="en-US"/>
        </w:rPr>
        <w:t>C</w:t>
      </w:r>
      <w:r w:rsidR="0070685C" w:rsidRPr="003E79D2">
        <w:rPr>
          <w:b/>
          <w:sz w:val="28"/>
          <w:szCs w:val="28"/>
          <w:lang w:val="en-US"/>
        </w:rPr>
        <w:t xml:space="preserve">arbonic </w:t>
      </w:r>
      <w:r w:rsidR="007B104C" w:rsidRPr="003E79D2">
        <w:rPr>
          <w:b/>
          <w:sz w:val="28"/>
          <w:szCs w:val="28"/>
          <w:lang w:val="en-US"/>
        </w:rPr>
        <w:t>A</w:t>
      </w:r>
      <w:r w:rsidR="0070685C" w:rsidRPr="003E79D2">
        <w:rPr>
          <w:b/>
          <w:sz w:val="28"/>
          <w:szCs w:val="28"/>
          <w:lang w:val="en-US"/>
        </w:rPr>
        <w:t>cid (H</w:t>
      </w:r>
      <w:r w:rsidR="0070685C" w:rsidRPr="003E79D2">
        <w:rPr>
          <w:b/>
          <w:sz w:val="28"/>
          <w:szCs w:val="28"/>
          <w:vertAlign w:val="subscript"/>
          <w:lang w:val="en-US"/>
        </w:rPr>
        <w:t>2</w:t>
      </w:r>
      <w:r w:rsidR="0070685C" w:rsidRPr="003E79D2">
        <w:rPr>
          <w:b/>
          <w:sz w:val="28"/>
          <w:szCs w:val="28"/>
          <w:lang w:val="en-US"/>
        </w:rPr>
        <w:t>CO</w:t>
      </w:r>
      <w:r w:rsidR="0070685C" w:rsidRPr="003E79D2">
        <w:rPr>
          <w:b/>
          <w:sz w:val="28"/>
          <w:szCs w:val="28"/>
          <w:vertAlign w:val="subscript"/>
          <w:lang w:val="en-US"/>
        </w:rPr>
        <w:t>3</w:t>
      </w:r>
      <w:r w:rsidR="0070685C" w:rsidRPr="003E79D2">
        <w:rPr>
          <w:b/>
          <w:sz w:val="28"/>
          <w:szCs w:val="28"/>
          <w:lang w:val="en-US"/>
        </w:rPr>
        <w:t>)</w:t>
      </w:r>
      <w:r w:rsidR="006A76FD" w:rsidRPr="003E79D2">
        <w:rPr>
          <w:b/>
          <w:sz w:val="28"/>
          <w:szCs w:val="28"/>
          <w:lang w:val="en-US"/>
        </w:rPr>
        <w:t xml:space="preserve"> – in Interstellar Analog Ices</w:t>
      </w:r>
    </w:p>
    <w:p w14:paraId="0DD6E2CB" w14:textId="77777777" w:rsidR="00642E91" w:rsidRPr="003E79D2" w:rsidRDefault="00642E91" w:rsidP="00642E91">
      <w:pPr>
        <w:tabs>
          <w:tab w:val="left" w:pos="2205"/>
        </w:tabs>
        <w:jc w:val="both"/>
        <w:rPr>
          <w:b/>
          <w:bCs/>
          <w:lang w:val="en-US"/>
        </w:rPr>
      </w:pPr>
      <w:r w:rsidRPr="003E79D2">
        <w:rPr>
          <w:b/>
          <w:bCs/>
          <w:lang w:val="en-US"/>
        </w:rPr>
        <w:tab/>
      </w:r>
    </w:p>
    <w:p w14:paraId="07C742BE" w14:textId="4EC2E685" w:rsidR="00642E91" w:rsidRPr="003E79D2" w:rsidRDefault="00642E91" w:rsidP="00642E91">
      <w:pPr>
        <w:spacing w:line="360" w:lineRule="auto"/>
        <w:jc w:val="center"/>
        <w:rPr>
          <w:vertAlign w:val="superscript"/>
          <w:lang w:val="en-US"/>
        </w:rPr>
      </w:pPr>
      <w:r w:rsidRPr="003E79D2">
        <w:rPr>
          <w:lang w:val="en-US"/>
        </w:rPr>
        <w:t>Lina Coulaud</w:t>
      </w:r>
      <w:r w:rsidR="004F7722" w:rsidRPr="003E79D2">
        <w:rPr>
          <w:lang w:val="en-US"/>
        </w:rPr>
        <w:t>,</w:t>
      </w:r>
      <w:r w:rsidRPr="003E79D2">
        <w:rPr>
          <w:vertAlign w:val="superscript"/>
          <w:lang w:val="en-US"/>
        </w:rPr>
        <w:t>1,2</w:t>
      </w:r>
      <w:r w:rsidRPr="003E79D2">
        <w:rPr>
          <w:iCs/>
          <w:vertAlign w:val="superscript"/>
          <w:lang w:val="en-US"/>
        </w:rPr>
        <w:t>†</w:t>
      </w:r>
      <w:r w:rsidRPr="003E79D2">
        <w:rPr>
          <w:lang w:val="en-US"/>
        </w:rPr>
        <w:t xml:space="preserve"> Jia Wang</w:t>
      </w:r>
      <w:r w:rsidR="004F7722" w:rsidRPr="003E79D2">
        <w:rPr>
          <w:lang w:val="en-US"/>
        </w:rPr>
        <w:t>,</w:t>
      </w:r>
      <w:r w:rsidRPr="003E79D2">
        <w:rPr>
          <w:vertAlign w:val="superscript"/>
          <w:lang w:val="en-US"/>
        </w:rPr>
        <w:t>1,2</w:t>
      </w:r>
      <w:r w:rsidRPr="003E79D2">
        <w:rPr>
          <w:lang w:val="en-US"/>
        </w:rPr>
        <w:t xml:space="preserve"> </w:t>
      </w:r>
      <w:proofErr w:type="spellStart"/>
      <w:r w:rsidRPr="003E79D2">
        <w:rPr>
          <w:lang w:val="en-US"/>
        </w:rPr>
        <w:t>Ashanie</w:t>
      </w:r>
      <w:proofErr w:type="spellEnd"/>
      <w:r w:rsidRPr="003E79D2">
        <w:rPr>
          <w:lang w:val="en-US"/>
        </w:rPr>
        <w:t xml:space="preserve"> Herath</w:t>
      </w:r>
      <w:r w:rsidR="004F7722" w:rsidRPr="003E79D2">
        <w:rPr>
          <w:lang w:val="en-US"/>
        </w:rPr>
        <w:t>,</w:t>
      </w:r>
      <w:r w:rsidRPr="003E79D2">
        <w:rPr>
          <w:vertAlign w:val="superscript"/>
          <w:lang w:val="en-US"/>
        </w:rPr>
        <w:t>1,2</w:t>
      </w:r>
      <w:r w:rsidRPr="003E79D2">
        <w:rPr>
          <w:lang w:val="en-US"/>
        </w:rPr>
        <w:t xml:space="preserve"> Andrew M. Turner</w:t>
      </w:r>
      <w:r w:rsidR="004F7722" w:rsidRPr="003E79D2">
        <w:rPr>
          <w:lang w:val="en-US"/>
        </w:rPr>
        <w:t>,</w:t>
      </w:r>
      <w:r w:rsidRPr="003E79D2">
        <w:rPr>
          <w:vertAlign w:val="superscript"/>
          <w:lang w:val="en-US"/>
        </w:rPr>
        <w:t>1,2</w:t>
      </w:r>
      <w:r w:rsidRPr="003E79D2">
        <w:rPr>
          <w:lang w:val="en-US"/>
        </w:rPr>
        <w:t xml:space="preserve"> </w:t>
      </w:r>
      <w:r w:rsidR="00E9087E" w:rsidRPr="00D51E11">
        <w:rPr>
          <w:highlight w:val="yellow"/>
          <w:lang w:val="en-US"/>
        </w:rPr>
        <w:t>Mason Mcanally</w:t>
      </w:r>
      <w:r w:rsidR="00E9087E" w:rsidRPr="00372365">
        <w:rPr>
          <w:highlight w:val="yellow"/>
          <w:lang w:val="en-US"/>
        </w:rPr>
        <w:t>,</w:t>
      </w:r>
      <w:r w:rsidR="006A1D97" w:rsidRPr="00372365">
        <w:rPr>
          <w:highlight w:val="yellow"/>
          <w:vertAlign w:val="superscript"/>
          <w:lang w:val="en-US"/>
        </w:rPr>
        <w:t>1,2</w:t>
      </w:r>
      <w:r w:rsidR="006A1D97" w:rsidRPr="003E79D2">
        <w:rPr>
          <w:lang w:val="en-US"/>
        </w:rPr>
        <w:t xml:space="preserve"> </w:t>
      </w:r>
      <w:r w:rsidRPr="003E79D2">
        <w:rPr>
          <w:lang w:val="en-US"/>
        </w:rPr>
        <w:t>Ryan C. Fortenberry</w:t>
      </w:r>
      <w:r w:rsidR="004F7722" w:rsidRPr="003E79D2">
        <w:rPr>
          <w:lang w:val="en-US"/>
        </w:rPr>
        <w:t>,</w:t>
      </w:r>
      <w:r w:rsidRPr="003E79D2">
        <w:rPr>
          <w:vertAlign w:val="superscript"/>
          <w:lang w:val="en-US"/>
        </w:rPr>
        <w:t>3*</w:t>
      </w:r>
      <w:r w:rsidRPr="003E79D2">
        <w:rPr>
          <w:lang w:val="en-US"/>
        </w:rPr>
        <w:t xml:space="preserve"> Ralf I. Kaiser</w:t>
      </w:r>
      <w:r w:rsidRPr="003E79D2">
        <w:rPr>
          <w:vertAlign w:val="superscript"/>
          <w:lang w:val="en-US"/>
        </w:rPr>
        <w:t>1,2*</w:t>
      </w:r>
    </w:p>
    <w:p w14:paraId="025820F5" w14:textId="77777777" w:rsidR="00642E91" w:rsidRPr="003E79D2" w:rsidRDefault="00642E91" w:rsidP="00642E91">
      <w:pPr>
        <w:rPr>
          <w:vertAlign w:val="superscript"/>
          <w:lang w:val="en-US"/>
        </w:rPr>
      </w:pPr>
    </w:p>
    <w:p w14:paraId="09F517BF" w14:textId="08EDAE4A" w:rsidR="00642E91" w:rsidRPr="003E79D2" w:rsidRDefault="00642E91" w:rsidP="00642E91">
      <w:pPr>
        <w:spacing w:line="360" w:lineRule="auto"/>
        <w:jc w:val="both"/>
        <w:rPr>
          <w:i/>
          <w:lang w:val="en-US"/>
        </w:rPr>
      </w:pPr>
      <w:r w:rsidRPr="003E79D2">
        <w:rPr>
          <w:i/>
          <w:vertAlign w:val="superscript"/>
          <w:lang w:val="en-US"/>
        </w:rPr>
        <w:t>1</w:t>
      </w:r>
      <w:r w:rsidR="009843AC" w:rsidRPr="003E79D2">
        <w:rPr>
          <w:i/>
          <w:lang w:val="en-US"/>
        </w:rPr>
        <w:t xml:space="preserve"> </w:t>
      </w:r>
      <w:r w:rsidRPr="003E79D2">
        <w:rPr>
          <w:i/>
          <w:lang w:val="en-US"/>
        </w:rPr>
        <w:t>W. M. Keck Research Laboratory in Astrochemistry, University of Hawaii at Manoa, Honolulu, HI 96822, USA</w:t>
      </w:r>
    </w:p>
    <w:p w14:paraId="1A9CAB78" w14:textId="77777777" w:rsidR="00642E91" w:rsidRPr="003E79D2" w:rsidRDefault="00642E91" w:rsidP="00642E91">
      <w:pPr>
        <w:spacing w:line="360" w:lineRule="auto"/>
        <w:jc w:val="both"/>
        <w:rPr>
          <w:i/>
          <w:lang w:val="en-US"/>
        </w:rPr>
      </w:pPr>
      <w:r w:rsidRPr="003E79D2">
        <w:rPr>
          <w:i/>
          <w:vertAlign w:val="superscript"/>
          <w:lang w:val="en-US"/>
        </w:rPr>
        <w:t>2</w:t>
      </w:r>
      <w:r w:rsidRPr="003E79D2">
        <w:rPr>
          <w:i/>
          <w:lang w:val="en-US"/>
        </w:rPr>
        <w:t xml:space="preserve"> Department of Chemistry, University of Hawaii at Manoa, Honolulu, HI 96822, USA </w:t>
      </w:r>
    </w:p>
    <w:p w14:paraId="076AE418" w14:textId="77777777" w:rsidR="00642E91" w:rsidRPr="003E79D2" w:rsidRDefault="00642E91" w:rsidP="00642E91">
      <w:pPr>
        <w:spacing w:line="360" w:lineRule="auto"/>
        <w:jc w:val="both"/>
        <w:rPr>
          <w:i/>
          <w:lang w:val="en-US"/>
        </w:rPr>
      </w:pPr>
      <w:r w:rsidRPr="003E79D2">
        <w:rPr>
          <w:i/>
          <w:vertAlign w:val="superscript"/>
          <w:lang w:val="en-US"/>
        </w:rPr>
        <w:t>3</w:t>
      </w:r>
      <w:r w:rsidRPr="003E79D2">
        <w:rPr>
          <w:i/>
          <w:lang w:val="en-US"/>
        </w:rPr>
        <w:t xml:space="preserve"> Department of Chemistry &amp; Biochemistry, University of Mississippi, MS 38677, USA</w:t>
      </w:r>
    </w:p>
    <w:p w14:paraId="2ABD1837" w14:textId="77777777" w:rsidR="00642E91" w:rsidRPr="00642E91" w:rsidRDefault="00642E91" w:rsidP="00642E9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Helvetica" w:eastAsia="DengXian" w:hAnsi="Helvetica" w:cs="Helvetica"/>
          <w:i/>
          <w:color w:val="000000"/>
          <w:lang w:eastAsia="zh-CN"/>
        </w:rPr>
      </w:pPr>
      <w:r w:rsidRPr="00642E91">
        <w:rPr>
          <w:i/>
          <w:vertAlign w:val="superscript"/>
        </w:rPr>
        <w:t xml:space="preserve">† </w:t>
      </w:r>
      <w:proofErr w:type="spellStart"/>
      <w:r w:rsidRPr="00642E91">
        <w:rPr>
          <w:i/>
        </w:rPr>
        <w:t>Present</w:t>
      </w:r>
      <w:proofErr w:type="spellEnd"/>
      <w:r w:rsidRPr="00642E91">
        <w:rPr>
          <w:i/>
        </w:rPr>
        <w:t xml:space="preserve"> </w:t>
      </w:r>
      <w:proofErr w:type="spellStart"/>
      <w:r w:rsidRPr="00642E91">
        <w:rPr>
          <w:i/>
        </w:rPr>
        <w:t>address</w:t>
      </w:r>
      <w:proofErr w:type="spellEnd"/>
      <w:r w:rsidRPr="00642E91">
        <w:rPr>
          <w:i/>
        </w:rPr>
        <w:t>: Département de Chimie, Université Paris-Saclay, Gif-sur-Yvette, 91190, France</w:t>
      </w:r>
    </w:p>
    <w:p w14:paraId="3356CD9C" w14:textId="77777777" w:rsidR="00642E91" w:rsidRPr="00642E91" w:rsidRDefault="00642E91" w:rsidP="00642E91">
      <w:pPr>
        <w:spacing w:line="360" w:lineRule="auto"/>
        <w:jc w:val="both"/>
        <w:rPr>
          <w:iCs/>
        </w:rPr>
      </w:pPr>
    </w:p>
    <w:p w14:paraId="241AB0C7" w14:textId="77777777" w:rsidR="00642E91" w:rsidRPr="00642E91" w:rsidRDefault="00642E91" w:rsidP="00642E91">
      <w:pPr>
        <w:spacing w:line="360" w:lineRule="auto"/>
        <w:jc w:val="center"/>
        <w:rPr>
          <w:i/>
        </w:rPr>
      </w:pPr>
    </w:p>
    <w:p w14:paraId="2EFC8EFC" w14:textId="77777777" w:rsidR="00642E91" w:rsidRPr="003E79D2" w:rsidRDefault="00642E91" w:rsidP="00642E91">
      <w:pPr>
        <w:spacing w:line="360" w:lineRule="auto"/>
        <w:jc w:val="center"/>
        <w:rPr>
          <w:rFonts w:eastAsia="Calibri"/>
          <w:lang w:val="en-US"/>
        </w:rPr>
      </w:pPr>
      <w:r w:rsidRPr="003E79D2">
        <w:rPr>
          <w:vertAlign w:val="superscript"/>
          <w:lang w:val="en-US"/>
        </w:rPr>
        <w:t>*</w:t>
      </w:r>
      <w:r w:rsidRPr="003E79D2">
        <w:rPr>
          <w:lang w:val="en-US"/>
        </w:rPr>
        <w:t xml:space="preserve">Corresponding Author: </w:t>
      </w:r>
      <w:hyperlink r:id="rId8" w:history="1">
        <w:r w:rsidRPr="003E79D2">
          <w:rPr>
            <w:bCs/>
            <w:color w:val="0563C1"/>
            <w:u w:val="single"/>
            <w:lang w:val="en-US"/>
          </w:rPr>
          <w:t>r410@olemiss.edu</w:t>
        </w:r>
      </w:hyperlink>
      <w:r w:rsidRPr="003E79D2">
        <w:rPr>
          <w:bCs/>
          <w:lang w:val="en-US"/>
        </w:rPr>
        <w:t xml:space="preserve">, </w:t>
      </w:r>
      <w:hyperlink r:id="rId9" w:history="1">
        <w:r w:rsidRPr="003E79D2">
          <w:rPr>
            <w:color w:val="0563C1"/>
            <w:u w:val="single"/>
            <w:lang w:val="en-US"/>
          </w:rPr>
          <w:t>ralfk@hawaii.edu</w:t>
        </w:r>
      </w:hyperlink>
    </w:p>
    <w:p w14:paraId="2A061CB9" w14:textId="77777777" w:rsidR="00642E91" w:rsidRPr="003E79D2" w:rsidRDefault="00642E91" w:rsidP="00642E91">
      <w:pPr>
        <w:rPr>
          <w:rFonts w:eastAsia="Calibri"/>
          <w:lang w:val="en-US"/>
        </w:rPr>
      </w:pPr>
    </w:p>
    <w:p w14:paraId="4788A5C2" w14:textId="4AB97649" w:rsidR="00642E91" w:rsidRPr="003E79D2" w:rsidRDefault="00642E91">
      <w:pPr>
        <w:rPr>
          <w:rFonts w:eastAsia="Calibri"/>
          <w:color w:val="000000"/>
          <w:lang w:val="en-US"/>
        </w:rPr>
      </w:pPr>
      <w:r w:rsidRPr="003E79D2">
        <w:rPr>
          <w:rFonts w:eastAsia="Calibri"/>
          <w:color w:val="000000"/>
          <w:lang w:val="en-US"/>
        </w:rPr>
        <w:br w:type="page"/>
      </w:r>
    </w:p>
    <w:p w14:paraId="1377BD1D" w14:textId="77777777" w:rsidR="004A3308" w:rsidRPr="003E79D2" w:rsidRDefault="004A3308" w:rsidP="008D6BD9">
      <w:pPr>
        <w:spacing w:line="360" w:lineRule="auto"/>
        <w:rPr>
          <w:b/>
          <w:color w:val="000000" w:themeColor="text1"/>
          <w:lang w:val="en-US"/>
        </w:rPr>
      </w:pPr>
      <w:r w:rsidRPr="003E79D2">
        <w:rPr>
          <w:b/>
          <w:color w:val="000000" w:themeColor="text1"/>
          <w:lang w:val="en-US"/>
        </w:rPr>
        <w:lastRenderedPageBreak/>
        <w:t>Abstract</w:t>
      </w:r>
    </w:p>
    <w:p w14:paraId="739EB1DC" w14:textId="1408FDDE" w:rsidR="004A3308" w:rsidRPr="00D94187" w:rsidRDefault="00D7070B" w:rsidP="006B4FC6">
      <w:pPr>
        <w:pStyle w:val="NormalWeb"/>
        <w:spacing w:line="360" w:lineRule="auto"/>
        <w:jc w:val="both"/>
        <w:rPr>
          <w:color w:val="000000" w:themeColor="text1"/>
          <w:lang w:val="en-US"/>
        </w:rPr>
      </w:pPr>
      <w:r>
        <w:rPr>
          <w:color w:val="000000" w:themeColor="text1"/>
          <w:lang w:val="en-US"/>
        </w:rPr>
        <w:t>T</w:t>
      </w:r>
      <w:r w:rsidRPr="00D94187">
        <w:rPr>
          <w:color w:val="000000" w:themeColor="text1"/>
          <w:lang w:val="en-US"/>
        </w:rPr>
        <w:t>he first</w:t>
      </w:r>
      <w:r>
        <w:rPr>
          <w:color w:val="000000" w:themeColor="text1"/>
          <w:lang w:val="en-US"/>
        </w:rPr>
        <w:t xml:space="preserve"> experimental</w:t>
      </w:r>
      <w:r w:rsidRPr="00D94187">
        <w:rPr>
          <w:color w:val="000000" w:themeColor="text1"/>
          <w:lang w:val="en-US"/>
        </w:rPr>
        <w:t xml:space="preserve"> formation of thiocarbonic acid (H</w:t>
      </w:r>
      <w:r w:rsidRPr="00D94187">
        <w:rPr>
          <w:color w:val="000000" w:themeColor="text1"/>
          <w:vertAlign w:val="subscript"/>
          <w:lang w:val="en-US"/>
        </w:rPr>
        <w:t>2</w:t>
      </w:r>
      <w:r w:rsidRPr="00D94187">
        <w:rPr>
          <w:color w:val="000000" w:themeColor="text1"/>
          <w:lang w:val="en-US"/>
        </w:rPr>
        <w:t>CS</w:t>
      </w:r>
      <w:r w:rsidRPr="00D94187">
        <w:rPr>
          <w:color w:val="000000" w:themeColor="text1"/>
          <w:vertAlign w:val="subscript"/>
          <w:lang w:val="en-US"/>
        </w:rPr>
        <w:t>3</w:t>
      </w:r>
      <w:r w:rsidRPr="00D94187">
        <w:rPr>
          <w:color w:val="000000" w:themeColor="text1"/>
          <w:lang w:val="en-US"/>
        </w:rPr>
        <w:t>)</w:t>
      </w:r>
      <w:r>
        <w:rPr>
          <w:color w:val="000000" w:themeColor="text1"/>
          <w:lang w:val="en-US"/>
        </w:rPr>
        <w:t xml:space="preserve"> is presented in this work from</w:t>
      </w:r>
      <w:r w:rsidRPr="00D94187">
        <w:rPr>
          <w:color w:val="000000" w:themeColor="text1"/>
          <w:lang w:val="en-US"/>
        </w:rPr>
        <w:t xml:space="preserve"> low-temperature interstellar ice analogs composed of hydrogen sulfide (H</w:t>
      </w:r>
      <w:r w:rsidRPr="00D94187">
        <w:rPr>
          <w:color w:val="000000" w:themeColor="text1"/>
          <w:vertAlign w:val="subscript"/>
          <w:lang w:val="en-US"/>
        </w:rPr>
        <w:t>2</w:t>
      </w:r>
      <w:r w:rsidRPr="00D94187">
        <w:rPr>
          <w:color w:val="000000" w:themeColor="text1"/>
          <w:lang w:val="en-US"/>
        </w:rPr>
        <w:t>S) and carbon disulfide (CS</w:t>
      </w:r>
      <w:r w:rsidRPr="00D94187">
        <w:rPr>
          <w:color w:val="000000" w:themeColor="text1"/>
          <w:vertAlign w:val="subscript"/>
          <w:lang w:val="en-US"/>
        </w:rPr>
        <w:t>2</w:t>
      </w:r>
      <w:r w:rsidRPr="00D94187">
        <w:rPr>
          <w:color w:val="000000" w:themeColor="text1"/>
          <w:lang w:val="en-US"/>
        </w:rPr>
        <w:t xml:space="preserve">), exposed to electron irradiation simulating the impact of galactic cosmic rays (GCRs) on interstellar ices. </w:t>
      </w:r>
      <w:r>
        <w:rPr>
          <w:color w:val="000000" w:themeColor="text1"/>
          <w:lang w:val="en-US"/>
        </w:rPr>
        <w:t>T</w:t>
      </w:r>
      <w:r w:rsidR="004A3308" w:rsidRPr="00D94187">
        <w:rPr>
          <w:color w:val="000000" w:themeColor="text1"/>
          <w:lang w:val="en-US"/>
        </w:rPr>
        <w:t xml:space="preserve">he </w:t>
      </w:r>
      <w:r>
        <w:rPr>
          <w:color w:val="000000" w:themeColor="text1"/>
          <w:lang w:val="en-US"/>
        </w:rPr>
        <w:t xml:space="preserve">recent </w:t>
      </w:r>
      <w:r w:rsidR="009A313B" w:rsidRPr="00D94187">
        <w:rPr>
          <w:color w:val="000000" w:themeColor="text1"/>
          <w:lang w:val="en-US"/>
        </w:rPr>
        <w:t xml:space="preserve">attention brought to sulfur-bearing molecules </w:t>
      </w:r>
      <w:r>
        <w:rPr>
          <w:color w:val="000000" w:themeColor="text1"/>
          <w:lang w:val="en-US"/>
        </w:rPr>
        <w:t>as well as</w:t>
      </w:r>
      <w:r w:rsidRPr="00D94187">
        <w:rPr>
          <w:color w:val="000000" w:themeColor="text1"/>
          <w:lang w:val="en-US"/>
        </w:rPr>
        <w:t xml:space="preserve"> </w:t>
      </w:r>
      <w:r w:rsidR="009A313B" w:rsidRPr="00D94187">
        <w:rPr>
          <w:color w:val="000000" w:themeColor="text1"/>
          <w:lang w:val="en-US"/>
        </w:rPr>
        <w:t xml:space="preserve">the </w:t>
      </w:r>
      <w:r w:rsidR="004A3308" w:rsidRPr="00D94187">
        <w:rPr>
          <w:color w:val="000000" w:themeColor="text1"/>
          <w:lang w:val="en-US"/>
        </w:rPr>
        <w:t>recent detection of carbonic acid (H</w:t>
      </w:r>
      <w:r w:rsidR="004A3308" w:rsidRPr="00D94187">
        <w:rPr>
          <w:color w:val="000000" w:themeColor="text1"/>
          <w:vertAlign w:val="subscript"/>
          <w:lang w:val="en-US"/>
        </w:rPr>
        <w:t>2</w:t>
      </w:r>
      <w:r w:rsidR="004A3308" w:rsidRPr="00D94187">
        <w:rPr>
          <w:color w:val="000000" w:themeColor="text1"/>
          <w:lang w:val="en-US"/>
        </w:rPr>
        <w:t>CO</w:t>
      </w:r>
      <w:r w:rsidR="004A3308" w:rsidRPr="00D94187">
        <w:rPr>
          <w:color w:val="000000" w:themeColor="text1"/>
          <w:vertAlign w:val="subscript"/>
          <w:lang w:val="en-US"/>
        </w:rPr>
        <w:t>3</w:t>
      </w:r>
      <w:r w:rsidR="004A3308" w:rsidRPr="00D94187">
        <w:rPr>
          <w:color w:val="000000" w:themeColor="text1"/>
          <w:lang w:val="en-US"/>
        </w:rPr>
        <w:t>) in the interstellar medium (ISM</w:t>
      </w:r>
      <w:r w:rsidRPr="00D94187">
        <w:rPr>
          <w:color w:val="000000" w:themeColor="text1"/>
          <w:lang w:val="en-US"/>
        </w:rPr>
        <w:t>)</w:t>
      </w:r>
      <w:r>
        <w:rPr>
          <w:color w:val="000000" w:themeColor="text1"/>
          <w:lang w:val="en-US"/>
        </w:rPr>
        <w:t xml:space="preserve"> invites study of</w:t>
      </w:r>
      <w:r w:rsidRPr="00D94187">
        <w:rPr>
          <w:color w:val="000000" w:themeColor="text1"/>
          <w:lang w:val="en-US"/>
        </w:rPr>
        <w:t xml:space="preserve"> </w:t>
      </w:r>
      <w:r w:rsidR="004A3308" w:rsidRPr="00D94187">
        <w:rPr>
          <w:color w:val="000000" w:themeColor="text1"/>
          <w:lang w:val="en-US"/>
        </w:rPr>
        <w:t xml:space="preserve">the </w:t>
      </w:r>
      <w:r>
        <w:rPr>
          <w:color w:val="000000" w:themeColor="text1"/>
          <w:lang w:val="en-US"/>
        </w:rPr>
        <w:t>interstellar detection</w:t>
      </w:r>
      <w:r w:rsidRPr="00D94187">
        <w:rPr>
          <w:color w:val="000000" w:themeColor="text1"/>
          <w:lang w:val="en-US"/>
        </w:rPr>
        <w:t xml:space="preserve"> </w:t>
      </w:r>
      <w:r w:rsidR="004A3308" w:rsidRPr="00D94187">
        <w:rPr>
          <w:color w:val="000000" w:themeColor="text1"/>
          <w:lang w:val="en-US"/>
        </w:rPr>
        <w:t xml:space="preserve">of </w:t>
      </w:r>
      <w:r>
        <w:rPr>
          <w:color w:val="000000" w:themeColor="text1"/>
          <w:lang w:val="en-US"/>
        </w:rPr>
        <w:t>the</w:t>
      </w:r>
      <w:r w:rsidRPr="00D94187">
        <w:rPr>
          <w:color w:val="000000" w:themeColor="text1"/>
          <w:lang w:val="en-US"/>
        </w:rPr>
        <w:t xml:space="preserve"> </w:t>
      </w:r>
      <w:r w:rsidR="004A3308" w:rsidRPr="00D94187">
        <w:rPr>
          <w:color w:val="000000" w:themeColor="text1"/>
          <w:lang w:val="en-US"/>
        </w:rPr>
        <w:t>sulfur counterpart, thiocarbonic acid. However</w:t>
      </w:r>
      <w:r w:rsidR="00D43A59" w:rsidRPr="00D94187">
        <w:rPr>
          <w:color w:val="000000" w:themeColor="text1"/>
          <w:lang w:val="en-US"/>
        </w:rPr>
        <w:t xml:space="preserve">, </w:t>
      </w:r>
      <w:r w:rsidR="00031E84" w:rsidRPr="00D94187">
        <w:rPr>
          <w:color w:val="000000" w:themeColor="text1"/>
          <w:lang w:val="en-US"/>
        </w:rPr>
        <w:t>the</w:t>
      </w:r>
      <w:r w:rsidR="00E030B6" w:rsidRPr="00D94187">
        <w:rPr>
          <w:color w:val="000000" w:themeColor="text1"/>
          <w:lang w:val="en-US"/>
        </w:rPr>
        <w:t xml:space="preserve"> interstellar</w:t>
      </w:r>
      <w:r w:rsidR="004A3308" w:rsidRPr="00D94187">
        <w:rPr>
          <w:color w:val="000000" w:themeColor="text1"/>
          <w:lang w:val="en-US"/>
        </w:rPr>
        <w:t xml:space="preserve"> formation pathway</w:t>
      </w:r>
      <w:r w:rsidR="00031E84" w:rsidRPr="00D94187">
        <w:rPr>
          <w:color w:val="000000" w:themeColor="text1"/>
          <w:lang w:val="en-US"/>
        </w:rPr>
        <w:t>s</w:t>
      </w:r>
      <w:r w:rsidR="00463370" w:rsidRPr="00D94187">
        <w:rPr>
          <w:color w:val="000000" w:themeColor="text1"/>
          <w:lang w:val="en-US"/>
        </w:rPr>
        <w:t xml:space="preserve"> of thiocarbonic acid</w:t>
      </w:r>
      <w:r w:rsidR="008E173F" w:rsidRPr="00D94187">
        <w:rPr>
          <w:color w:val="000000" w:themeColor="text1"/>
          <w:lang w:val="en-US"/>
        </w:rPr>
        <w:t xml:space="preserve"> have</w:t>
      </w:r>
      <w:r w:rsidR="004A3308" w:rsidRPr="00D94187">
        <w:rPr>
          <w:color w:val="000000" w:themeColor="text1"/>
          <w:lang w:val="en-US"/>
        </w:rPr>
        <w:t xml:space="preserve"> remain</w:t>
      </w:r>
      <w:r w:rsidR="008E173F" w:rsidRPr="00D94187">
        <w:rPr>
          <w:color w:val="000000" w:themeColor="text1"/>
          <w:lang w:val="en-US"/>
        </w:rPr>
        <w:t>ed</w:t>
      </w:r>
      <w:r w:rsidR="004A3308" w:rsidRPr="00D94187">
        <w:rPr>
          <w:color w:val="000000" w:themeColor="text1"/>
          <w:lang w:val="en-US"/>
        </w:rPr>
        <w:t xml:space="preserve"> elusive. </w:t>
      </w:r>
      <w:r>
        <w:rPr>
          <w:color w:val="000000" w:themeColor="text1"/>
          <w:lang w:val="en-US"/>
        </w:rPr>
        <w:t>In this work, t</w:t>
      </w:r>
      <w:r w:rsidRPr="00D94187">
        <w:rPr>
          <w:color w:val="000000" w:themeColor="text1"/>
          <w:lang w:val="en-US"/>
        </w:rPr>
        <w:t xml:space="preserve">hiocarbonic </w:t>
      </w:r>
      <w:r w:rsidR="004A3308" w:rsidRPr="00D94187">
        <w:rPr>
          <w:color w:val="000000" w:themeColor="text1"/>
          <w:lang w:val="en-US"/>
        </w:rPr>
        <w:t xml:space="preserve">acid </w:t>
      </w:r>
      <w:r w:rsidR="00450E80" w:rsidRPr="00D94187">
        <w:rPr>
          <w:color w:val="000000" w:themeColor="text1"/>
          <w:lang w:val="en-US"/>
        </w:rPr>
        <w:t>was</w:t>
      </w:r>
      <w:r w:rsidR="003543DB" w:rsidRPr="00D94187">
        <w:rPr>
          <w:color w:val="000000" w:themeColor="text1"/>
          <w:lang w:val="en-US"/>
        </w:rPr>
        <w:t xml:space="preserve"> </w:t>
      </w:r>
      <w:r w:rsidR="004A3308" w:rsidRPr="00D94187">
        <w:rPr>
          <w:color w:val="000000" w:themeColor="text1"/>
          <w:lang w:val="en-US"/>
        </w:rPr>
        <w:t xml:space="preserve">identified in the gas phase during the temperature programmed desorption (TPD) using isomer-selective single photoionization </w:t>
      </w:r>
      <w:proofErr w:type="spellStart"/>
      <w:r w:rsidR="004A3308" w:rsidRPr="00D94187">
        <w:rPr>
          <w:color w:val="000000" w:themeColor="text1"/>
          <w:lang w:val="en-US"/>
        </w:rPr>
        <w:t>reflectron</w:t>
      </w:r>
      <w:proofErr w:type="spellEnd"/>
      <w:r w:rsidR="004A3308" w:rsidRPr="00D94187">
        <w:rPr>
          <w:color w:val="000000" w:themeColor="text1"/>
          <w:lang w:val="en-US"/>
        </w:rPr>
        <w:t xml:space="preserve"> time-of-flight mass spectrometry (PI-</w:t>
      </w:r>
      <w:proofErr w:type="spellStart"/>
      <w:r w:rsidR="004A3308" w:rsidRPr="00D94187">
        <w:rPr>
          <w:color w:val="000000" w:themeColor="text1"/>
          <w:lang w:val="en-US"/>
        </w:rPr>
        <w:t>ReToF</w:t>
      </w:r>
      <w:proofErr w:type="spellEnd"/>
      <w:r w:rsidR="004A3308" w:rsidRPr="00D94187">
        <w:rPr>
          <w:color w:val="000000" w:themeColor="text1"/>
          <w:lang w:val="en-US"/>
        </w:rPr>
        <w:t>-MS)</w:t>
      </w:r>
      <w:r w:rsidR="00E003EB" w:rsidRPr="00D94187">
        <w:rPr>
          <w:color w:val="000000" w:themeColor="text1"/>
          <w:lang w:val="en-US"/>
        </w:rPr>
        <w:t>,</w:t>
      </w:r>
      <w:r w:rsidR="00E003EB" w:rsidRPr="00D94187">
        <w:rPr>
          <w:rFonts w:eastAsiaTheme="minorHAnsi"/>
          <w:color w:val="000000" w:themeColor="text1"/>
          <w:lang w:val="en-GB" w:eastAsia="en-US"/>
        </w:rPr>
        <w:t xml:space="preserve"> </w:t>
      </w:r>
      <w:r w:rsidR="00E003EB" w:rsidRPr="00D94187">
        <w:rPr>
          <w:color w:val="000000" w:themeColor="text1"/>
          <w:lang w:val="en-GB"/>
        </w:rPr>
        <w:t>suggest</w:t>
      </w:r>
      <w:r w:rsidR="0039199C" w:rsidRPr="00D94187">
        <w:rPr>
          <w:color w:val="000000" w:themeColor="text1"/>
          <w:lang w:val="en-GB"/>
        </w:rPr>
        <w:t>ing</w:t>
      </w:r>
      <w:r w:rsidR="00E003EB" w:rsidRPr="00D94187">
        <w:rPr>
          <w:color w:val="000000" w:themeColor="text1"/>
          <w:lang w:val="en-GB"/>
        </w:rPr>
        <w:t xml:space="preserve"> that the hitherto astronomically unobserved </w:t>
      </w:r>
      <w:r w:rsidR="000F2B73" w:rsidRPr="00D94187">
        <w:rPr>
          <w:color w:val="000000" w:themeColor="text1"/>
          <w:lang w:val="en-US"/>
        </w:rPr>
        <w:t xml:space="preserve">thiocarbonic acid </w:t>
      </w:r>
      <w:r w:rsidR="00E003EB" w:rsidRPr="00D94187">
        <w:rPr>
          <w:color w:val="000000" w:themeColor="text1"/>
          <w:lang w:val="en-GB"/>
        </w:rPr>
        <w:t>represent</w:t>
      </w:r>
      <w:r w:rsidR="00D05874" w:rsidRPr="00D94187">
        <w:rPr>
          <w:color w:val="000000" w:themeColor="text1"/>
          <w:lang w:val="en-GB"/>
        </w:rPr>
        <w:t>s a</w:t>
      </w:r>
      <w:r w:rsidR="00E003EB" w:rsidRPr="00D94187">
        <w:rPr>
          <w:color w:val="000000" w:themeColor="text1"/>
          <w:lang w:val="en-GB"/>
        </w:rPr>
        <w:t xml:space="preserve"> promising candidate for future astronomical searches.</w:t>
      </w:r>
      <w:r w:rsidR="00C27C56" w:rsidRPr="00D94187">
        <w:rPr>
          <w:color w:val="000000" w:themeColor="text1"/>
          <w:lang w:val="en-GB"/>
        </w:rPr>
        <w:t xml:space="preserve"> </w:t>
      </w:r>
      <w:r w:rsidR="006A1571" w:rsidRPr="00D94187">
        <w:rPr>
          <w:color w:val="000000" w:themeColor="text1"/>
          <w:lang w:val="en-US"/>
        </w:rPr>
        <w:t xml:space="preserve">The formation of </w:t>
      </w:r>
      <w:r w:rsidR="004A3308" w:rsidRPr="00D94187">
        <w:rPr>
          <w:color w:val="000000" w:themeColor="text1"/>
          <w:lang w:val="en-US"/>
        </w:rPr>
        <w:t>H</w:t>
      </w:r>
      <w:r w:rsidR="004A3308" w:rsidRPr="00D94187">
        <w:rPr>
          <w:color w:val="000000" w:themeColor="text1"/>
          <w:vertAlign w:val="subscript"/>
          <w:lang w:val="en-US"/>
        </w:rPr>
        <w:t>2</w:t>
      </w:r>
      <w:r w:rsidR="004A3308" w:rsidRPr="00D94187">
        <w:rPr>
          <w:color w:val="000000" w:themeColor="text1"/>
          <w:lang w:val="en-US"/>
        </w:rPr>
        <w:t>CS</w:t>
      </w:r>
      <w:r w:rsidR="004A3308" w:rsidRPr="00D94187">
        <w:rPr>
          <w:color w:val="000000" w:themeColor="text1"/>
          <w:vertAlign w:val="subscript"/>
          <w:lang w:val="en-US"/>
        </w:rPr>
        <w:t>3</w:t>
      </w:r>
      <w:r w:rsidR="004A3308" w:rsidRPr="00D94187">
        <w:rPr>
          <w:color w:val="000000" w:themeColor="text1"/>
          <w:lang w:val="en-US"/>
        </w:rPr>
        <w:t xml:space="preserve"> isomers were</w:t>
      </w:r>
      <w:r w:rsidR="003A2E37">
        <w:rPr>
          <w:color w:val="000000" w:themeColor="text1"/>
          <w:lang w:val="en-US"/>
        </w:rPr>
        <w:t xml:space="preserve"> </w:t>
      </w:r>
      <w:r w:rsidR="003A2E37" w:rsidRPr="00D94187">
        <w:rPr>
          <w:color w:val="000000" w:themeColor="text1"/>
          <w:lang w:val="en-US"/>
        </w:rPr>
        <w:t>investigated</w:t>
      </w:r>
      <w:r w:rsidR="002265E3">
        <w:rPr>
          <w:color w:val="000000" w:themeColor="text1"/>
          <w:lang w:val="en-US"/>
        </w:rPr>
        <w:t xml:space="preserve"> </w:t>
      </w:r>
      <w:r w:rsidR="004A3308" w:rsidRPr="00D94187">
        <w:rPr>
          <w:color w:val="000000" w:themeColor="text1"/>
          <w:lang w:val="en-US"/>
        </w:rPr>
        <w:t>through additional isotopic</w:t>
      </w:r>
      <w:r w:rsidR="000C298E" w:rsidRPr="00D94187">
        <w:rPr>
          <w:color w:val="000000" w:themeColor="text1"/>
          <w:lang w:val="en-US"/>
        </w:rPr>
        <w:t xml:space="preserve">ally </w:t>
      </w:r>
      <w:r w:rsidR="004A3308" w:rsidRPr="00D94187">
        <w:rPr>
          <w:color w:val="000000" w:themeColor="text1"/>
          <w:lang w:val="en-US"/>
        </w:rPr>
        <w:t>labeled experiments and</w:t>
      </w:r>
      <w:r w:rsidR="003A2E37">
        <w:rPr>
          <w:color w:val="000000" w:themeColor="text1"/>
          <w:lang w:val="en-US"/>
        </w:rPr>
        <w:t xml:space="preserve"> the</w:t>
      </w:r>
      <w:r w:rsidR="004A3308" w:rsidRPr="00D94187">
        <w:rPr>
          <w:color w:val="000000" w:themeColor="text1"/>
          <w:lang w:val="en-US"/>
        </w:rPr>
        <w:t xml:space="preserve"> </w:t>
      </w:r>
      <w:r w:rsidR="003A2E37" w:rsidRPr="00D94187">
        <w:rPr>
          <w:color w:val="000000" w:themeColor="text1"/>
          <w:lang w:val="en-US"/>
        </w:rPr>
        <w:t>formation mechanism</w:t>
      </w:r>
      <w:r w:rsidR="003A2E37">
        <w:rPr>
          <w:color w:val="000000" w:themeColor="text1"/>
          <w:lang w:val="en-US"/>
        </w:rPr>
        <w:t>s through</w:t>
      </w:r>
      <w:r w:rsidR="002265E3">
        <w:rPr>
          <w:color w:val="000000" w:themeColor="text1"/>
          <w:lang w:val="en-US"/>
        </w:rPr>
        <w:t xml:space="preserve"> </w:t>
      </w:r>
      <w:r>
        <w:rPr>
          <w:color w:val="000000" w:themeColor="text1"/>
          <w:lang w:val="en-US"/>
        </w:rPr>
        <w:t>quantum chemical</w:t>
      </w:r>
      <w:r w:rsidRPr="00D94187">
        <w:rPr>
          <w:color w:val="000000" w:themeColor="text1"/>
          <w:lang w:val="en-US"/>
        </w:rPr>
        <w:t xml:space="preserve"> </w:t>
      </w:r>
      <w:r w:rsidR="004A3308" w:rsidRPr="00D94187">
        <w:rPr>
          <w:color w:val="000000" w:themeColor="text1"/>
          <w:lang w:val="en-US"/>
        </w:rPr>
        <w:t>studies. Th</w:t>
      </w:r>
      <w:r w:rsidR="00A667F2" w:rsidRPr="00D94187">
        <w:rPr>
          <w:color w:val="000000" w:themeColor="text1"/>
          <w:lang w:val="en-US"/>
        </w:rPr>
        <w:t xml:space="preserve">ese findings </w:t>
      </w:r>
      <w:r w:rsidR="004A3308" w:rsidRPr="00D94187">
        <w:rPr>
          <w:color w:val="000000" w:themeColor="text1"/>
          <w:lang w:val="en-US"/>
        </w:rPr>
        <w:t>unravel a key reaction pathway to thiocarbonic acid and represent a first step toward its possible formation and detection in the ISM, shedding light on the missing sulfur problem.</w:t>
      </w:r>
    </w:p>
    <w:bookmarkEnd w:id="0"/>
    <w:bookmarkEnd w:id="1"/>
    <w:p w14:paraId="2A1A4B32" w14:textId="77777777" w:rsidR="004A3308" w:rsidRPr="003E79D2" w:rsidRDefault="004A3308" w:rsidP="008D6BD9">
      <w:pPr>
        <w:spacing w:line="360" w:lineRule="auto"/>
        <w:rPr>
          <w:b/>
          <w:color w:val="000000" w:themeColor="text1"/>
          <w:lang w:val="en-US"/>
        </w:rPr>
      </w:pPr>
    </w:p>
    <w:p w14:paraId="4DC383D2" w14:textId="77777777" w:rsidR="004A3308" w:rsidRPr="003E79D2" w:rsidRDefault="004A3308" w:rsidP="008D6BD9">
      <w:pPr>
        <w:spacing w:line="360" w:lineRule="auto"/>
        <w:rPr>
          <w:b/>
          <w:color w:val="000000" w:themeColor="text1"/>
          <w:lang w:val="en-US"/>
        </w:rPr>
      </w:pPr>
    </w:p>
    <w:p w14:paraId="60A4F424" w14:textId="77777777" w:rsidR="004A3308" w:rsidRPr="003E79D2" w:rsidRDefault="004A3308" w:rsidP="008D6BD9">
      <w:pPr>
        <w:spacing w:line="360" w:lineRule="auto"/>
        <w:rPr>
          <w:b/>
          <w:color w:val="000000" w:themeColor="text1"/>
          <w:lang w:val="en-US"/>
        </w:rPr>
      </w:pPr>
    </w:p>
    <w:p w14:paraId="3336F5A6" w14:textId="77777777" w:rsidR="004A3308" w:rsidRPr="003E79D2" w:rsidRDefault="004A3308" w:rsidP="008D6BD9">
      <w:pPr>
        <w:spacing w:line="360" w:lineRule="auto"/>
        <w:rPr>
          <w:b/>
          <w:color w:val="000000" w:themeColor="text1"/>
          <w:lang w:val="en-US"/>
        </w:rPr>
      </w:pPr>
    </w:p>
    <w:p w14:paraId="5E7AC2B6" w14:textId="77777777" w:rsidR="004A3308" w:rsidRPr="003E79D2" w:rsidRDefault="004A3308" w:rsidP="008D6BD9">
      <w:pPr>
        <w:spacing w:line="360" w:lineRule="auto"/>
        <w:rPr>
          <w:b/>
          <w:color w:val="000000" w:themeColor="text1"/>
          <w:lang w:val="en-US"/>
        </w:rPr>
      </w:pPr>
    </w:p>
    <w:p w14:paraId="268C9F0E" w14:textId="77777777" w:rsidR="004A3308" w:rsidRPr="003E79D2" w:rsidRDefault="004A3308" w:rsidP="008D6BD9">
      <w:pPr>
        <w:spacing w:line="360" w:lineRule="auto"/>
        <w:rPr>
          <w:b/>
          <w:color w:val="000000" w:themeColor="text1"/>
          <w:lang w:val="en-US"/>
        </w:rPr>
      </w:pPr>
    </w:p>
    <w:p w14:paraId="7BBE94E1" w14:textId="77777777" w:rsidR="004A3308" w:rsidRPr="003E79D2" w:rsidRDefault="004A3308" w:rsidP="008D6BD9">
      <w:pPr>
        <w:spacing w:line="360" w:lineRule="auto"/>
        <w:rPr>
          <w:b/>
          <w:color w:val="000000" w:themeColor="text1"/>
          <w:lang w:val="en-US"/>
        </w:rPr>
      </w:pPr>
    </w:p>
    <w:p w14:paraId="59626FCD" w14:textId="77777777" w:rsidR="004A3308" w:rsidRPr="003E79D2" w:rsidRDefault="004A3308" w:rsidP="008D6BD9">
      <w:pPr>
        <w:spacing w:line="360" w:lineRule="auto"/>
        <w:rPr>
          <w:b/>
          <w:color w:val="000000" w:themeColor="text1"/>
          <w:lang w:val="en-US"/>
        </w:rPr>
      </w:pPr>
    </w:p>
    <w:p w14:paraId="3067F340" w14:textId="77777777" w:rsidR="004A3308" w:rsidRPr="003E79D2" w:rsidRDefault="004A3308" w:rsidP="008D6BD9">
      <w:pPr>
        <w:spacing w:line="360" w:lineRule="auto"/>
        <w:rPr>
          <w:b/>
          <w:color w:val="000000" w:themeColor="text1"/>
          <w:lang w:val="en-US"/>
        </w:rPr>
      </w:pPr>
    </w:p>
    <w:p w14:paraId="1EEBA7AF" w14:textId="77777777" w:rsidR="004A3308" w:rsidRPr="003E79D2" w:rsidRDefault="004A3308" w:rsidP="008D6BD9">
      <w:pPr>
        <w:spacing w:line="360" w:lineRule="auto"/>
        <w:rPr>
          <w:b/>
          <w:color w:val="000000" w:themeColor="text1"/>
          <w:lang w:val="en-US"/>
        </w:rPr>
      </w:pPr>
    </w:p>
    <w:p w14:paraId="518C9859" w14:textId="77777777" w:rsidR="004A3308" w:rsidRPr="003E79D2" w:rsidRDefault="004A3308" w:rsidP="008D6BD9">
      <w:pPr>
        <w:spacing w:line="360" w:lineRule="auto"/>
        <w:rPr>
          <w:b/>
          <w:color w:val="000000" w:themeColor="text1"/>
          <w:lang w:val="en-US"/>
        </w:rPr>
      </w:pPr>
    </w:p>
    <w:p w14:paraId="19BD7BE1" w14:textId="77777777" w:rsidR="004A3308" w:rsidRPr="003E79D2" w:rsidRDefault="004A3308" w:rsidP="008D6BD9">
      <w:pPr>
        <w:spacing w:line="360" w:lineRule="auto"/>
        <w:rPr>
          <w:b/>
          <w:color w:val="000000" w:themeColor="text1"/>
          <w:lang w:val="en-US"/>
        </w:rPr>
      </w:pPr>
    </w:p>
    <w:p w14:paraId="15462FA5" w14:textId="77777777" w:rsidR="004A3308" w:rsidRPr="003E79D2" w:rsidRDefault="004A3308" w:rsidP="008D6BD9">
      <w:pPr>
        <w:spacing w:line="360" w:lineRule="auto"/>
        <w:rPr>
          <w:b/>
          <w:color w:val="000000" w:themeColor="text1"/>
          <w:lang w:val="en-US"/>
        </w:rPr>
      </w:pPr>
    </w:p>
    <w:p w14:paraId="409E9CAA" w14:textId="77777777" w:rsidR="004A3308" w:rsidRPr="003E79D2" w:rsidRDefault="004A3308" w:rsidP="008D6BD9">
      <w:pPr>
        <w:spacing w:line="360" w:lineRule="auto"/>
        <w:rPr>
          <w:b/>
          <w:color w:val="000000" w:themeColor="text1"/>
          <w:lang w:val="en-US"/>
        </w:rPr>
      </w:pPr>
    </w:p>
    <w:p w14:paraId="1FED09CA" w14:textId="77777777" w:rsidR="004A3308" w:rsidRPr="003E79D2" w:rsidRDefault="004A3308" w:rsidP="008D6BD9">
      <w:pPr>
        <w:spacing w:line="360" w:lineRule="auto"/>
        <w:rPr>
          <w:b/>
          <w:color w:val="000000" w:themeColor="text1"/>
          <w:lang w:val="en-US"/>
        </w:rPr>
      </w:pPr>
    </w:p>
    <w:p w14:paraId="35235D2A" w14:textId="77777777" w:rsidR="004A3308" w:rsidRPr="003E79D2" w:rsidRDefault="004A3308" w:rsidP="008D6BD9">
      <w:pPr>
        <w:spacing w:line="360" w:lineRule="auto"/>
        <w:rPr>
          <w:b/>
          <w:color w:val="000000" w:themeColor="text1"/>
          <w:lang w:val="en-US"/>
        </w:rPr>
      </w:pPr>
    </w:p>
    <w:p w14:paraId="0FB1595B" w14:textId="77777777" w:rsidR="008C5F2A" w:rsidRPr="003E79D2" w:rsidRDefault="008C5F2A" w:rsidP="00374329">
      <w:pPr>
        <w:spacing w:after="240" w:line="360" w:lineRule="auto"/>
        <w:rPr>
          <w:b/>
          <w:color w:val="000000" w:themeColor="text1"/>
          <w:lang w:val="en-US"/>
        </w:rPr>
      </w:pPr>
      <w:r w:rsidRPr="003E79D2">
        <w:rPr>
          <w:b/>
          <w:color w:val="000000" w:themeColor="text1"/>
          <w:lang w:val="en-US"/>
        </w:rPr>
        <w:lastRenderedPageBreak/>
        <w:t>Introduction</w:t>
      </w:r>
    </w:p>
    <w:p w14:paraId="02E38A09" w14:textId="76DBB83C" w:rsidR="008C5F2A" w:rsidRPr="002D0790" w:rsidRDefault="00024FA6" w:rsidP="00024FA6">
      <w:pPr>
        <w:spacing w:after="240" w:line="360" w:lineRule="auto"/>
        <w:jc w:val="both"/>
        <w:rPr>
          <w:color w:val="000000" w:themeColor="text1"/>
          <w:lang w:val="en-US"/>
        </w:rPr>
      </w:pPr>
      <w:r>
        <w:rPr>
          <w:color w:val="000000" w:themeColor="text1"/>
          <w:lang w:val="en-US"/>
        </w:rPr>
        <w:t xml:space="preserve">    </w:t>
      </w:r>
      <w:r w:rsidR="0071551F">
        <w:rPr>
          <w:color w:val="000000" w:themeColor="text1"/>
          <w:lang w:val="en-US"/>
        </w:rPr>
        <w:t>Sulfur is</w:t>
      </w:r>
      <w:r w:rsidR="0071551F" w:rsidRPr="00D94187">
        <w:rPr>
          <w:color w:val="000000" w:themeColor="text1"/>
          <w:lang w:val="en-US"/>
        </w:rPr>
        <w:t xml:space="preserve"> </w:t>
      </w:r>
      <w:r w:rsidR="008C5F2A" w:rsidRPr="00D94187">
        <w:rPr>
          <w:color w:val="000000" w:themeColor="text1"/>
          <w:lang w:val="en-US"/>
        </w:rPr>
        <w:t>the 10</w:t>
      </w:r>
      <w:r w:rsidR="008C5F2A" w:rsidRPr="00D94187">
        <w:rPr>
          <w:color w:val="000000" w:themeColor="text1"/>
          <w:vertAlign w:val="superscript"/>
          <w:lang w:val="en-US"/>
        </w:rPr>
        <w:t>th</w:t>
      </w:r>
      <w:r w:rsidR="008C5F2A" w:rsidRPr="00D94187">
        <w:rPr>
          <w:color w:val="000000" w:themeColor="text1"/>
          <w:lang w:val="en-US"/>
        </w:rPr>
        <w:t xml:space="preserve"> most </w:t>
      </w:r>
      <w:r w:rsidR="00882725">
        <w:rPr>
          <w:color w:val="000000" w:themeColor="text1"/>
          <w:lang w:val="en-US"/>
        </w:rPr>
        <w:t>common</w:t>
      </w:r>
      <w:r w:rsidR="00882725" w:rsidRPr="00D94187">
        <w:rPr>
          <w:color w:val="000000" w:themeColor="text1"/>
          <w:lang w:val="en-US"/>
        </w:rPr>
        <w:t xml:space="preserve"> </w:t>
      </w:r>
      <w:r w:rsidR="008C5F2A" w:rsidRPr="00D94187">
        <w:rPr>
          <w:color w:val="000000" w:themeColor="text1"/>
          <w:lang w:val="en-US"/>
        </w:rPr>
        <w:t xml:space="preserve">element in the universe with an abundance of </w:t>
      </w:r>
      <w:r w:rsidR="006A76FD" w:rsidRPr="00D94187">
        <w:rPr>
          <w:color w:val="000000" w:themeColor="text1"/>
          <w:lang w:val="en-US"/>
        </w:rPr>
        <w:t>some</w:t>
      </w:r>
      <w:r w:rsidR="008C5F2A" w:rsidRPr="00D94187">
        <w:rPr>
          <w:color w:val="000000" w:themeColor="text1"/>
          <w:lang w:val="en-US"/>
        </w:rPr>
        <w:t xml:space="preserve"> 10</w:t>
      </w:r>
      <w:r w:rsidR="004E5A9B" w:rsidRPr="00D94187">
        <w:rPr>
          <w:color w:val="000000" w:themeColor="text1"/>
          <w:vertAlign w:val="superscript"/>
          <w:lang w:val="en-US"/>
        </w:rPr>
        <w:t>−</w:t>
      </w:r>
      <w:r w:rsidR="008C5F2A" w:rsidRPr="00D94187">
        <w:rPr>
          <w:color w:val="000000" w:themeColor="text1"/>
          <w:vertAlign w:val="superscript"/>
          <w:lang w:val="en-US"/>
        </w:rPr>
        <w:t>5</w:t>
      </w:r>
      <w:r w:rsidR="008C5F2A" w:rsidRPr="00D94187">
        <w:rPr>
          <w:color w:val="000000" w:themeColor="text1"/>
          <w:lang w:val="en-US"/>
        </w:rPr>
        <w:t xml:space="preserve"> with </w:t>
      </w:r>
      <w:r w:rsidR="008C5F2A" w:rsidRPr="00C1655F">
        <w:rPr>
          <w:color w:val="000000" w:themeColor="text1"/>
          <w:lang w:val="en-US"/>
        </w:rPr>
        <w:t>respect to elemental hydrogen</w:t>
      </w:r>
      <w:r w:rsidR="005734A1" w:rsidRPr="00C1655F">
        <w:rPr>
          <w:color w:val="000000" w:themeColor="text1"/>
          <w:vertAlign w:val="superscript"/>
          <w:lang w:val="en-US"/>
        </w:rPr>
        <w:t xml:space="preserve">1 </w:t>
      </w:r>
      <w:r w:rsidR="008C5F2A" w:rsidRPr="00C1655F">
        <w:rPr>
          <w:color w:val="000000" w:themeColor="text1"/>
          <w:lang w:val="en-US"/>
        </w:rPr>
        <w:t xml:space="preserve">and </w:t>
      </w:r>
      <w:r w:rsidR="0071551F">
        <w:rPr>
          <w:color w:val="000000" w:themeColor="text1"/>
          <w:lang w:val="en-US"/>
        </w:rPr>
        <w:t xml:space="preserve">is </w:t>
      </w:r>
      <w:r w:rsidR="008C5F2A" w:rsidRPr="00C1655F">
        <w:rPr>
          <w:color w:val="000000" w:themeColor="text1"/>
          <w:lang w:val="en-US"/>
        </w:rPr>
        <w:t>one of the six principal elements of life</w:t>
      </w:r>
      <w:r w:rsidR="00026C82" w:rsidRPr="00C1655F">
        <w:rPr>
          <w:color w:val="000000" w:themeColor="text1"/>
          <w:lang w:val="en-US"/>
        </w:rPr>
        <w:t xml:space="preserve"> besides hydrogen, carbon, nitrogen, oxygen</w:t>
      </w:r>
      <w:r w:rsidR="008C5F2A" w:rsidRPr="00C1655F">
        <w:rPr>
          <w:color w:val="000000" w:themeColor="text1"/>
          <w:lang w:val="en-US"/>
        </w:rPr>
        <w:t xml:space="preserve">, </w:t>
      </w:r>
      <w:r w:rsidR="00026C82" w:rsidRPr="00C1655F">
        <w:rPr>
          <w:color w:val="000000" w:themeColor="text1"/>
          <w:lang w:val="en-US"/>
        </w:rPr>
        <w:t>and phosphorus</w:t>
      </w:r>
      <w:r w:rsidR="0071551F">
        <w:rPr>
          <w:color w:val="000000" w:themeColor="text1"/>
          <w:lang w:val="en-US"/>
        </w:rPr>
        <w:t>. As such, sulfur</w:t>
      </w:r>
      <w:r w:rsidR="008C5F2A" w:rsidRPr="00C1655F">
        <w:rPr>
          <w:color w:val="000000" w:themeColor="text1"/>
          <w:lang w:val="en-US"/>
        </w:rPr>
        <w:t xml:space="preserve"> </w:t>
      </w:r>
      <w:r w:rsidR="00DF5164" w:rsidRPr="00C1655F">
        <w:rPr>
          <w:color w:val="000000" w:themeColor="text1"/>
          <w:lang w:val="en-US"/>
        </w:rPr>
        <w:t>represents</w:t>
      </w:r>
      <w:r w:rsidR="008C5F2A" w:rsidRPr="00C1655F">
        <w:rPr>
          <w:color w:val="000000" w:themeColor="text1"/>
          <w:lang w:val="en-US"/>
        </w:rPr>
        <w:t xml:space="preserve"> a </w:t>
      </w:r>
      <w:r w:rsidR="00DF5164" w:rsidRPr="00C1655F">
        <w:rPr>
          <w:color w:val="000000" w:themeColor="text1"/>
          <w:lang w:val="en-US"/>
        </w:rPr>
        <w:t>key</w:t>
      </w:r>
      <w:r w:rsidR="0071551F">
        <w:rPr>
          <w:color w:val="000000" w:themeColor="text1"/>
          <w:lang w:val="en-US"/>
        </w:rPr>
        <w:t>, fundamental</w:t>
      </w:r>
      <w:r w:rsidR="00DF5164" w:rsidRPr="00C1655F">
        <w:rPr>
          <w:color w:val="000000" w:themeColor="text1"/>
          <w:lang w:val="en-US"/>
        </w:rPr>
        <w:t xml:space="preserve"> element </w:t>
      </w:r>
      <w:r w:rsidR="00026C82" w:rsidRPr="00C1655F">
        <w:rPr>
          <w:color w:val="000000" w:themeColor="text1"/>
          <w:lang w:val="en-US"/>
        </w:rPr>
        <w:t>to the</w:t>
      </w:r>
      <w:r w:rsidR="005D302C" w:rsidRPr="00C1655F">
        <w:rPr>
          <w:color w:val="000000" w:themeColor="text1"/>
          <w:lang w:val="en-US"/>
        </w:rPr>
        <w:t xml:space="preserve"> laboratory astrophysics and astrochemistry communities</w:t>
      </w:r>
      <w:r w:rsidR="005734A1" w:rsidRPr="00C1655F">
        <w:rPr>
          <w:color w:val="000000" w:themeColor="text1"/>
          <w:lang w:val="en-US"/>
        </w:rPr>
        <w:t>.</w:t>
      </w:r>
      <w:r w:rsidR="00936D7D" w:rsidRPr="00C1655F">
        <w:rPr>
          <w:color w:val="000000" w:themeColor="text1"/>
          <w:vertAlign w:val="superscript"/>
          <w:lang w:val="en-US"/>
        </w:rPr>
        <w:t>1</w:t>
      </w:r>
      <w:r w:rsidR="004908A6" w:rsidRPr="00D94187">
        <w:rPr>
          <w:color w:val="000000" w:themeColor="text1"/>
          <w:vertAlign w:val="superscript"/>
          <w:lang w:val="en-US"/>
        </w:rPr>
        <w:t>−</w:t>
      </w:r>
      <w:r w:rsidR="000A187C" w:rsidRPr="00C1655F">
        <w:rPr>
          <w:color w:val="000000" w:themeColor="text1"/>
          <w:vertAlign w:val="superscript"/>
          <w:lang w:val="en-US"/>
        </w:rPr>
        <w:t>3</w:t>
      </w:r>
      <w:r w:rsidR="008C5F2A" w:rsidRPr="00C1655F">
        <w:rPr>
          <w:color w:val="000000" w:themeColor="text1"/>
          <w:vertAlign w:val="superscript"/>
          <w:lang w:val="en-US"/>
        </w:rPr>
        <w:t xml:space="preserve"> </w:t>
      </w:r>
      <w:r w:rsidR="002D0790">
        <w:rPr>
          <w:color w:val="000000" w:themeColor="text1"/>
          <w:lang w:val="en-US"/>
        </w:rPr>
        <w:t xml:space="preserve">To date roughly </w:t>
      </w:r>
      <w:r w:rsidR="008C5F2A" w:rsidRPr="00C1655F">
        <w:rPr>
          <w:color w:val="000000" w:themeColor="text1"/>
          <w:lang w:val="en-US"/>
        </w:rPr>
        <w:t>3</w:t>
      </w:r>
      <w:r w:rsidR="00214C04" w:rsidRPr="00C1655F">
        <w:rPr>
          <w:color w:val="000000" w:themeColor="text1"/>
          <w:lang w:val="en-US"/>
        </w:rPr>
        <w:t>5</w:t>
      </w:r>
      <w:r w:rsidR="008C5F2A" w:rsidRPr="00C1655F">
        <w:rPr>
          <w:color w:val="000000" w:themeColor="text1"/>
          <w:lang w:val="en-US"/>
        </w:rPr>
        <w:t>0</w:t>
      </w:r>
      <w:r w:rsidR="002D0790">
        <w:rPr>
          <w:color w:val="000000" w:themeColor="text1"/>
          <w:lang w:val="en-US"/>
        </w:rPr>
        <w:t>, unique</w:t>
      </w:r>
      <w:r w:rsidR="008C5F2A" w:rsidRPr="00C1655F">
        <w:rPr>
          <w:color w:val="000000" w:themeColor="text1"/>
          <w:lang w:val="en-US"/>
        </w:rPr>
        <w:t xml:space="preserve"> interstellar and circumstellar molecules have been identified including 4</w:t>
      </w:r>
      <w:r w:rsidR="00214C04" w:rsidRPr="00C1655F">
        <w:rPr>
          <w:color w:val="000000" w:themeColor="text1"/>
          <w:lang w:val="en-US"/>
        </w:rPr>
        <w:t>7</w:t>
      </w:r>
      <w:r w:rsidR="008C5F2A" w:rsidRPr="00C1655F">
        <w:rPr>
          <w:color w:val="000000" w:themeColor="text1"/>
          <w:lang w:val="en-US"/>
        </w:rPr>
        <w:t xml:space="preserve"> sulfur-bearing molecules</w:t>
      </w:r>
      <w:r w:rsidR="0071551F">
        <w:rPr>
          <w:color w:val="000000" w:themeColor="text1"/>
          <w:lang w:val="en-US"/>
        </w:rPr>
        <w:t>. Nearly a quarter of those</w:t>
      </w:r>
      <w:r w:rsidR="008C5F2A" w:rsidRPr="00C1655F">
        <w:rPr>
          <w:color w:val="000000" w:themeColor="text1"/>
          <w:lang w:val="en-US"/>
        </w:rPr>
        <w:t xml:space="preserve"> </w:t>
      </w:r>
      <w:r w:rsidR="0071551F">
        <w:rPr>
          <w:color w:val="000000" w:themeColor="text1"/>
          <w:lang w:val="en-US"/>
        </w:rPr>
        <w:t>(</w:t>
      </w:r>
      <w:r w:rsidR="00214C04" w:rsidRPr="00C1655F">
        <w:rPr>
          <w:color w:val="000000" w:themeColor="text1"/>
          <w:lang w:val="en-US"/>
        </w:rPr>
        <w:t>12</w:t>
      </w:r>
      <w:r w:rsidR="0071551F">
        <w:rPr>
          <w:color w:val="000000" w:themeColor="text1"/>
          <w:lang w:val="en-US"/>
        </w:rPr>
        <w:t>) have been</w:t>
      </w:r>
      <w:r w:rsidR="008C5F2A" w:rsidRPr="00C1655F">
        <w:rPr>
          <w:color w:val="000000" w:themeColor="text1"/>
          <w:lang w:val="en-US"/>
        </w:rPr>
        <w:t xml:space="preserve"> discovered </w:t>
      </w:r>
      <w:r w:rsidR="0071551F">
        <w:rPr>
          <w:color w:val="000000" w:themeColor="text1"/>
          <w:lang w:val="en-US"/>
        </w:rPr>
        <w:t>within</w:t>
      </w:r>
      <w:r w:rsidR="0071551F" w:rsidRPr="00C1655F">
        <w:rPr>
          <w:color w:val="000000" w:themeColor="text1"/>
          <w:lang w:val="en-US"/>
        </w:rPr>
        <w:t xml:space="preserve"> </w:t>
      </w:r>
      <w:r w:rsidR="00DF5164" w:rsidRPr="00C1655F">
        <w:rPr>
          <w:color w:val="000000" w:themeColor="text1"/>
          <w:lang w:val="en-US"/>
        </w:rPr>
        <w:t>the last</w:t>
      </w:r>
      <w:r w:rsidR="0071551F">
        <w:rPr>
          <w:color w:val="000000" w:themeColor="text1"/>
          <w:lang w:val="en-US"/>
        </w:rPr>
        <w:t xml:space="preserve"> </w:t>
      </w:r>
      <w:r w:rsidR="00016410">
        <w:rPr>
          <w:color w:val="000000" w:themeColor="text1"/>
          <w:lang w:val="en-US"/>
        </w:rPr>
        <w:t xml:space="preserve">two </w:t>
      </w:r>
      <w:r w:rsidR="00DF5164" w:rsidRPr="00C1655F">
        <w:rPr>
          <w:color w:val="000000" w:themeColor="text1"/>
          <w:lang w:val="en-US"/>
        </w:rPr>
        <w:t>years</w:t>
      </w:r>
      <w:r w:rsidR="00214C04" w:rsidRPr="00C1655F">
        <w:rPr>
          <w:color w:val="000000" w:themeColor="text1"/>
          <w:lang w:val="en-US"/>
        </w:rPr>
        <w:t xml:space="preserve"> (Fig</w:t>
      </w:r>
      <w:r w:rsidR="003B11A0">
        <w:rPr>
          <w:color w:val="000000" w:themeColor="text1"/>
          <w:lang w:val="en-US"/>
        </w:rPr>
        <w:t>.</w:t>
      </w:r>
      <w:r w:rsidR="00214C04" w:rsidRPr="00C1655F">
        <w:rPr>
          <w:color w:val="000000" w:themeColor="text1"/>
          <w:lang w:val="en-US"/>
        </w:rPr>
        <w:t xml:space="preserve"> 1)</w:t>
      </w:r>
      <w:r w:rsidR="008C5F2A" w:rsidRPr="00C1655F">
        <w:rPr>
          <w:color w:val="000000" w:themeColor="text1"/>
          <w:lang w:val="en-US"/>
        </w:rPr>
        <w:t>.</w:t>
      </w:r>
      <w:r w:rsidR="0094381F" w:rsidRPr="00C1655F">
        <w:rPr>
          <w:color w:val="000000" w:themeColor="text1"/>
          <w:vertAlign w:val="superscript"/>
          <w:lang w:val="en-US"/>
        </w:rPr>
        <w:t>4</w:t>
      </w:r>
      <w:r w:rsidR="0094381F" w:rsidRPr="00C1655F" w:rsidDel="0094381F">
        <w:rPr>
          <w:color w:val="000000" w:themeColor="text1"/>
          <w:vertAlign w:val="superscript"/>
          <w:lang w:val="en-US"/>
        </w:rPr>
        <w:t xml:space="preserve"> </w:t>
      </w:r>
      <w:r w:rsidR="008C5F2A" w:rsidRPr="00C1655F">
        <w:rPr>
          <w:color w:val="000000" w:themeColor="text1"/>
          <w:lang w:val="en-US"/>
        </w:rPr>
        <w:t>In addition, the</w:t>
      </w:r>
      <w:r w:rsidR="00917FC6">
        <w:rPr>
          <w:color w:val="000000" w:themeColor="text1"/>
          <w:lang w:val="en-US"/>
        </w:rPr>
        <w:t xml:space="preserve"> so-called</w:t>
      </w:r>
      <w:r w:rsidR="008C5F2A" w:rsidRPr="00C1655F">
        <w:rPr>
          <w:color w:val="000000" w:themeColor="text1"/>
          <w:lang w:val="en-US"/>
        </w:rPr>
        <w:t xml:space="preserve"> sulfur depletion problem has </w:t>
      </w:r>
      <w:r w:rsidR="00917FC6">
        <w:rPr>
          <w:color w:val="000000" w:themeColor="text1"/>
          <w:lang w:val="en-US"/>
        </w:rPr>
        <w:t>raised many questions as to this element</w:t>
      </w:r>
      <w:r w:rsidR="008C5F2A" w:rsidRPr="00C1655F">
        <w:rPr>
          <w:color w:val="000000" w:themeColor="text1"/>
          <w:lang w:val="en-US"/>
        </w:rPr>
        <w:t>’s fate in the interstellar medium (ISM).</w:t>
      </w:r>
      <w:r w:rsidR="00DF5164" w:rsidRPr="00C1655F">
        <w:rPr>
          <w:color w:val="000000" w:themeColor="text1"/>
          <w:lang w:val="en-US"/>
        </w:rPr>
        <w:t xml:space="preserve"> </w:t>
      </w:r>
      <w:r w:rsidR="008C5F2A" w:rsidRPr="003E79D2">
        <w:rPr>
          <w:color w:val="000000" w:themeColor="text1"/>
          <w:lang w:val="en-US"/>
        </w:rPr>
        <w:t xml:space="preserve">While diffuse clouds contain the same elemental sulfur proportions as </w:t>
      </w:r>
      <w:r w:rsidR="007E6D7E">
        <w:rPr>
          <w:color w:val="000000" w:themeColor="text1"/>
          <w:lang w:val="en-US"/>
        </w:rPr>
        <w:t xml:space="preserve">its </w:t>
      </w:r>
      <w:r w:rsidR="008C5F2A" w:rsidRPr="003E79D2">
        <w:rPr>
          <w:color w:val="000000" w:themeColor="text1"/>
          <w:lang w:val="en-US"/>
        </w:rPr>
        <w:t>cosmic abundance,</w:t>
      </w:r>
      <w:r w:rsidR="005734A1" w:rsidRPr="003E79D2">
        <w:rPr>
          <w:color w:val="000000" w:themeColor="text1"/>
          <w:vertAlign w:val="superscript"/>
          <w:lang w:val="en-US"/>
        </w:rPr>
        <w:t>3</w:t>
      </w:r>
      <w:r w:rsidR="008C5F2A" w:rsidRPr="003E79D2">
        <w:rPr>
          <w:color w:val="000000" w:themeColor="text1"/>
          <w:lang w:val="en-US"/>
        </w:rPr>
        <w:t xml:space="preserve"> </w:t>
      </w:r>
      <w:r w:rsidR="00DF5164" w:rsidRPr="003E79D2">
        <w:rPr>
          <w:color w:val="000000" w:themeColor="text1"/>
          <w:lang w:val="en-US"/>
        </w:rPr>
        <w:t>the situation is quite distinct</w:t>
      </w:r>
      <w:r w:rsidR="007E6D7E">
        <w:rPr>
          <w:color w:val="000000" w:themeColor="text1"/>
          <w:lang w:val="en-US"/>
        </w:rPr>
        <w:t xml:space="preserve"> in</w:t>
      </w:r>
      <w:r w:rsidR="007E6D7E" w:rsidRPr="003E79D2">
        <w:rPr>
          <w:color w:val="000000" w:themeColor="text1"/>
          <w:lang w:val="en-US"/>
        </w:rPr>
        <w:t xml:space="preserve"> dense region</w:t>
      </w:r>
      <w:r w:rsidR="007E6D7E">
        <w:rPr>
          <w:color w:val="000000" w:themeColor="text1"/>
          <w:lang w:val="en-US"/>
        </w:rPr>
        <w:t>s</w:t>
      </w:r>
      <w:r w:rsidR="008C5F2A" w:rsidRPr="003E79D2">
        <w:rPr>
          <w:color w:val="000000" w:themeColor="text1"/>
          <w:lang w:val="en-US"/>
        </w:rPr>
        <w:t xml:space="preserve">. </w:t>
      </w:r>
      <w:r w:rsidR="007E6D7E">
        <w:rPr>
          <w:color w:val="000000" w:themeColor="text1"/>
          <w:lang w:val="en-US"/>
        </w:rPr>
        <w:t>C</w:t>
      </w:r>
      <w:r w:rsidR="00AC4D5E" w:rsidRPr="003E79D2">
        <w:rPr>
          <w:color w:val="000000" w:themeColor="text1"/>
          <w:lang w:val="en-US"/>
        </w:rPr>
        <w:t xml:space="preserve">arbon </w:t>
      </w:r>
      <w:proofErr w:type="spellStart"/>
      <w:r w:rsidR="00AC4D5E" w:rsidRPr="003E79D2">
        <w:rPr>
          <w:color w:val="000000" w:themeColor="text1"/>
          <w:lang w:val="en-US"/>
        </w:rPr>
        <w:t>monosulfide</w:t>
      </w:r>
      <w:proofErr w:type="spellEnd"/>
      <w:r w:rsidR="00AC4D5E" w:rsidRPr="003E79D2">
        <w:rPr>
          <w:color w:val="000000" w:themeColor="text1"/>
          <w:lang w:val="en-US"/>
        </w:rPr>
        <w:t xml:space="preserve"> </w:t>
      </w:r>
      <w:r w:rsidR="00644B6C" w:rsidRPr="003E79D2">
        <w:rPr>
          <w:color w:val="000000" w:themeColor="text1"/>
          <w:lang w:val="en-US"/>
        </w:rPr>
        <w:t>(</w:t>
      </w:r>
      <w:r w:rsidR="008C5F2A" w:rsidRPr="003E79D2">
        <w:rPr>
          <w:color w:val="000000" w:themeColor="text1"/>
          <w:lang w:val="en-US"/>
        </w:rPr>
        <w:t>CS</w:t>
      </w:r>
      <w:r w:rsidR="00644B6C" w:rsidRPr="003E79D2">
        <w:rPr>
          <w:color w:val="000000" w:themeColor="text1"/>
          <w:lang w:val="en-US"/>
        </w:rPr>
        <w:t>)</w:t>
      </w:r>
      <w:r w:rsidR="008C5F2A" w:rsidRPr="003E79D2">
        <w:rPr>
          <w:color w:val="000000" w:themeColor="text1"/>
          <w:lang w:val="en-US"/>
        </w:rPr>
        <w:t xml:space="preserve">, </w:t>
      </w:r>
      <w:r w:rsidR="00936D7D" w:rsidRPr="003E79D2">
        <w:rPr>
          <w:color w:val="000000" w:themeColor="text1"/>
          <w:lang w:val="en-US"/>
        </w:rPr>
        <w:t>sulfur monoxide</w:t>
      </w:r>
      <w:r w:rsidR="00644B6C" w:rsidRPr="003E79D2">
        <w:rPr>
          <w:color w:val="000000" w:themeColor="text1"/>
          <w:lang w:val="en-US"/>
        </w:rPr>
        <w:t xml:space="preserve"> (</w:t>
      </w:r>
      <w:r w:rsidR="008C5F2A" w:rsidRPr="003E79D2">
        <w:rPr>
          <w:color w:val="000000" w:themeColor="text1"/>
          <w:lang w:val="en-US"/>
        </w:rPr>
        <w:t>SO</w:t>
      </w:r>
      <w:r w:rsidR="00644B6C" w:rsidRPr="003E79D2">
        <w:rPr>
          <w:color w:val="000000" w:themeColor="text1"/>
          <w:lang w:val="en-US"/>
        </w:rPr>
        <w:t>)</w:t>
      </w:r>
      <w:r w:rsidR="00DF5164" w:rsidRPr="003E79D2">
        <w:rPr>
          <w:color w:val="000000" w:themeColor="text1"/>
          <w:lang w:val="en-US"/>
        </w:rPr>
        <w:t>,</w:t>
      </w:r>
      <w:r w:rsidR="008C5F2A" w:rsidRPr="003E79D2">
        <w:rPr>
          <w:color w:val="000000" w:themeColor="text1"/>
          <w:lang w:val="en-US"/>
        </w:rPr>
        <w:t xml:space="preserve"> </w:t>
      </w:r>
      <w:r w:rsidR="006750C6" w:rsidRPr="003E79D2">
        <w:rPr>
          <w:color w:val="000000" w:themeColor="text1"/>
          <w:lang w:val="en-US"/>
        </w:rPr>
        <w:t>and</w:t>
      </w:r>
      <w:r w:rsidR="00936D7D" w:rsidRPr="003E79D2">
        <w:rPr>
          <w:color w:val="000000" w:themeColor="text1"/>
          <w:lang w:val="en-US"/>
        </w:rPr>
        <w:t xml:space="preserve"> hydrogen disulfide</w:t>
      </w:r>
      <w:r w:rsidR="00644B6C" w:rsidRPr="003E79D2">
        <w:rPr>
          <w:color w:val="000000" w:themeColor="text1"/>
          <w:lang w:val="en-US"/>
        </w:rPr>
        <w:t xml:space="preserve"> (</w:t>
      </w:r>
      <w:r w:rsidR="008C5F2A" w:rsidRPr="003E79D2">
        <w:rPr>
          <w:color w:val="000000" w:themeColor="text1"/>
          <w:lang w:val="en-US"/>
        </w:rPr>
        <w:t>H</w:t>
      </w:r>
      <w:r w:rsidR="008C5F2A" w:rsidRPr="003E79D2">
        <w:rPr>
          <w:color w:val="000000" w:themeColor="text1"/>
          <w:vertAlign w:val="subscript"/>
          <w:lang w:val="en-US"/>
        </w:rPr>
        <w:t>2</w:t>
      </w:r>
      <w:r w:rsidR="008C5F2A" w:rsidRPr="003E79D2">
        <w:rPr>
          <w:color w:val="000000" w:themeColor="text1"/>
          <w:lang w:val="en-US"/>
        </w:rPr>
        <w:t>S</w:t>
      </w:r>
      <w:r w:rsidR="00644B6C" w:rsidRPr="003E79D2">
        <w:rPr>
          <w:color w:val="000000" w:themeColor="text1"/>
          <w:lang w:val="en-US"/>
        </w:rPr>
        <w:t>)</w:t>
      </w:r>
      <w:r w:rsidR="008C5F2A" w:rsidRPr="003E79D2">
        <w:rPr>
          <w:color w:val="000000" w:themeColor="text1"/>
          <w:lang w:val="en-US"/>
        </w:rPr>
        <w:t xml:space="preserve"> </w:t>
      </w:r>
      <w:r w:rsidR="007E6D7E">
        <w:rPr>
          <w:color w:val="000000" w:themeColor="text1"/>
          <w:lang w:val="en-US"/>
        </w:rPr>
        <w:t xml:space="preserve">have been </w:t>
      </w:r>
      <w:r w:rsidR="008C5F2A" w:rsidRPr="003E79D2">
        <w:rPr>
          <w:color w:val="000000" w:themeColor="text1"/>
          <w:lang w:val="en-US"/>
        </w:rPr>
        <w:t>detected</w:t>
      </w:r>
      <w:r w:rsidR="007E6D7E">
        <w:rPr>
          <w:color w:val="000000" w:themeColor="text1"/>
          <w:lang w:val="en-US"/>
        </w:rPr>
        <w:t xml:space="preserve"> in </w:t>
      </w:r>
      <w:r w:rsidR="007E6D7E" w:rsidRPr="003E79D2">
        <w:rPr>
          <w:color w:val="000000" w:themeColor="text1"/>
          <w:lang w:val="en-US"/>
        </w:rPr>
        <w:t>the gas phase in dense molecular clouds,</w:t>
      </w:r>
      <w:r w:rsidR="0094381F" w:rsidRPr="003E79D2">
        <w:rPr>
          <w:color w:val="000000" w:themeColor="text1"/>
          <w:vertAlign w:val="superscript"/>
          <w:lang w:val="en-US"/>
        </w:rPr>
        <w:t>5</w:t>
      </w:r>
      <w:r w:rsidR="0094381F" w:rsidRPr="003E79D2">
        <w:rPr>
          <w:color w:val="000000" w:themeColor="text1"/>
          <w:lang w:val="en-US"/>
        </w:rPr>
        <w:t xml:space="preserve"> </w:t>
      </w:r>
      <w:r w:rsidR="008C5F2A" w:rsidRPr="003E79D2">
        <w:rPr>
          <w:color w:val="000000" w:themeColor="text1"/>
          <w:lang w:val="en-US"/>
        </w:rPr>
        <w:t xml:space="preserve">but these </w:t>
      </w:r>
      <w:r w:rsidR="00585379" w:rsidRPr="003E79D2">
        <w:rPr>
          <w:color w:val="000000" w:themeColor="text1"/>
          <w:lang w:val="en-US"/>
        </w:rPr>
        <w:t>sulfur</w:t>
      </w:r>
      <w:r w:rsidR="008C5F2A" w:rsidRPr="003E79D2">
        <w:rPr>
          <w:color w:val="000000" w:themeColor="text1"/>
          <w:lang w:val="en-US"/>
        </w:rPr>
        <w:t xml:space="preserve">-bearing molecules account for only 1 % of the </w:t>
      </w:r>
      <w:r w:rsidR="00DF5164" w:rsidRPr="003E79D2">
        <w:rPr>
          <w:color w:val="000000" w:themeColor="text1"/>
          <w:lang w:val="en-US"/>
        </w:rPr>
        <w:t xml:space="preserve">cosmic abundance of </w:t>
      </w:r>
      <w:r w:rsidR="008C5F2A" w:rsidRPr="003E79D2">
        <w:rPr>
          <w:color w:val="000000" w:themeColor="text1"/>
          <w:lang w:val="en-US"/>
        </w:rPr>
        <w:t>sulfur</w:t>
      </w:r>
      <w:r w:rsidR="00F625D3">
        <w:rPr>
          <w:color w:val="000000" w:themeColor="text1"/>
          <w:lang w:val="en-US"/>
        </w:rPr>
        <w:t>. T</w:t>
      </w:r>
      <w:r w:rsidR="002D0790">
        <w:rPr>
          <w:color w:val="000000" w:themeColor="text1"/>
          <w:lang w:val="en-US"/>
        </w:rPr>
        <w:t>he rest cannot be attributed to atomic sulfur</w:t>
      </w:r>
      <w:r w:rsidR="00DF5164" w:rsidRPr="003E79D2">
        <w:rPr>
          <w:color w:val="000000" w:themeColor="text1"/>
          <w:lang w:val="en-US"/>
        </w:rPr>
        <w:t>.</w:t>
      </w:r>
      <w:r w:rsidR="0094381F" w:rsidRPr="003E79D2">
        <w:rPr>
          <w:color w:val="000000" w:themeColor="text1"/>
          <w:vertAlign w:val="superscript"/>
          <w:lang w:val="en-US"/>
        </w:rPr>
        <w:t>6</w:t>
      </w:r>
      <w:r w:rsidR="0094381F" w:rsidRPr="003E79D2" w:rsidDel="0094381F">
        <w:rPr>
          <w:color w:val="000000" w:themeColor="text1"/>
          <w:vertAlign w:val="superscript"/>
          <w:lang w:val="en-US"/>
        </w:rPr>
        <w:t xml:space="preserve"> </w:t>
      </w:r>
      <w:r w:rsidR="00DF5164" w:rsidRPr="003E79D2">
        <w:rPr>
          <w:color w:val="000000" w:themeColor="text1"/>
          <w:lang w:val="en-US"/>
        </w:rPr>
        <w:t>This</w:t>
      </w:r>
      <w:r w:rsidR="008C5F2A" w:rsidRPr="003E79D2">
        <w:rPr>
          <w:color w:val="000000" w:themeColor="text1"/>
          <w:lang w:val="en-US"/>
        </w:rPr>
        <w:t xml:space="preserve"> lead</w:t>
      </w:r>
      <w:r w:rsidR="00DF5164" w:rsidRPr="003E79D2">
        <w:rPr>
          <w:color w:val="000000" w:themeColor="text1"/>
          <w:lang w:val="en-US"/>
        </w:rPr>
        <w:t xml:space="preserve">s </w:t>
      </w:r>
      <w:r w:rsidR="008C5F2A" w:rsidRPr="003E79D2">
        <w:rPr>
          <w:color w:val="000000" w:themeColor="text1"/>
          <w:lang w:val="en-US"/>
        </w:rPr>
        <w:t xml:space="preserve">to the unanswered question </w:t>
      </w:r>
      <w:r w:rsidR="00DF5164" w:rsidRPr="003E79D2">
        <w:rPr>
          <w:color w:val="000000" w:themeColor="text1"/>
          <w:lang w:val="en-US"/>
        </w:rPr>
        <w:t xml:space="preserve">of where ‘missing’ sulfur remains: the </w:t>
      </w:r>
      <w:r w:rsidR="008C5F2A" w:rsidRPr="003E79D2">
        <w:rPr>
          <w:color w:val="000000" w:themeColor="text1"/>
          <w:lang w:val="en-US"/>
        </w:rPr>
        <w:t>sulfur depletion</w:t>
      </w:r>
      <w:r w:rsidR="007E6D7E">
        <w:rPr>
          <w:color w:val="000000" w:themeColor="text1"/>
          <w:lang w:val="en-US"/>
        </w:rPr>
        <w:t xml:space="preserve"> problem</w:t>
      </w:r>
      <w:r w:rsidR="008C5F2A" w:rsidRPr="003E79D2">
        <w:rPr>
          <w:color w:val="000000" w:themeColor="text1"/>
          <w:lang w:val="en-US"/>
        </w:rPr>
        <w:t xml:space="preserve">. The same </w:t>
      </w:r>
      <w:r w:rsidR="002D0790">
        <w:rPr>
          <w:color w:val="000000" w:themeColor="text1"/>
          <w:lang w:val="en-US"/>
        </w:rPr>
        <w:t>kind of irregularity</w:t>
      </w:r>
      <w:r w:rsidR="002D0790" w:rsidRPr="003E79D2">
        <w:rPr>
          <w:color w:val="000000" w:themeColor="text1"/>
          <w:lang w:val="en-US"/>
        </w:rPr>
        <w:t xml:space="preserve"> </w:t>
      </w:r>
      <w:r w:rsidR="008C5F2A" w:rsidRPr="003E79D2">
        <w:rPr>
          <w:color w:val="000000" w:themeColor="text1"/>
          <w:lang w:val="en-US"/>
        </w:rPr>
        <w:t xml:space="preserve">has been reported in the solid phase </w:t>
      </w:r>
      <w:r w:rsidR="004908A6">
        <w:rPr>
          <w:color w:val="000000" w:themeColor="text1"/>
          <w:lang w:val="en-US"/>
        </w:rPr>
        <w:t>—</w:t>
      </w:r>
      <w:r w:rsidR="00DF5164" w:rsidRPr="003E79D2">
        <w:rPr>
          <w:color w:val="000000" w:themeColor="text1"/>
          <w:lang w:val="en-US"/>
        </w:rPr>
        <w:t xml:space="preserve"> ices on interstellar nanoparticles (grains) in molecular clouds </w:t>
      </w:r>
      <w:r w:rsidR="004908A6">
        <w:rPr>
          <w:color w:val="000000" w:themeColor="text1"/>
          <w:lang w:val="en-US"/>
        </w:rPr>
        <w:t>—</w:t>
      </w:r>
      <w:r w:rsidR="00DF5164" w:rsidRPr="003E79D2">
        <w:rPr>
          <w:color w:val="000000" w:themeColor="text1"/>
          <w:lang w:val="en-US"/>
        </w:rPr>
        <w:t xml:space="preserve"> </w:t>
      </w:r>
      <w:r w:rsidR="008C5F2A" w:rsidRPr="003E79D2">
        <w:rPr>
          <w:color w:val="000000" w:themeColor="text1"/>
          <w:lang w:val="en-US"/>
        </w:rPr>
        <w:t>as the only two molecules that have been</w:t>
      </w:r>
      <w:r w:rsidR="002D0790">
        <w:rPr>
          <w:color w:val="000000" w:themeColor="text1"/>
          <w:lang w:val="en-US"/>
        </w:rPr>
        <w:t xml:space="preserve"> conclusively</w:t>
      </w:r>
      <w:r w:rsidR="008C5F2A" w:rsidRPr="003E79D2">
        <w:rPr>
          <w:color w:val="000000" w:themeColor="text1"/>
          <w:lang w:val="en-US"/>
        </w:rPr>
        <w:t xml:space="preserve"> detected </w:t>
      </w:r>
      <w:r w:rsidR="002D0790">
        <w:rPr>
          <w:color w:val="000000" w:themeColor="text1"/>
          <w:lang w:val="en-US"/>
        </w:rPr>
        <w:t xml:space="preserve">under such circumstances </w:t>
      </w:r>
      <w:r w:rsidR="008C5F2A" w:rsidRPr="003E79D2">
        <w:rPr>
          <w:color w:val="000000" w:themeColor="text1"/>
          <w:lang w:val="en-US"/>
        </w:rPr>
        <w:t xml:space="preserve">are </w:t>
      </w:r>
      <w:r w:rsidR="00936D7D" w:rsidRPr="003E79D2">
        <w:rPr>
          <w:color w:val="000000" w:themeColor="text1"/>
          <w:lang w:val="en-US"/>
        </w:rPr>
        <w:t xml:space="preserve">sulfur dioxide </w:t>
      </w:r>
      <w:r w:rsidR="00644B6C" w:rsidRPr="003E79D2">
        <w:rPr>
          <w:color w:val="000000" w:themeColor="text1"/>
          <w:lang w:val="en-US"/>
        </w:rPr>
        <w:t>(</w:t>
      </w:r>
      <w:r w:rsidR="008C5F2A" w:rsidRPr="003E79D2">
        <w:rPr>
          <w:color w:val="000000" w:themeColor="text1"/>
          <w:lang w:val="en-US"/>
        </w:rPr>
        <w:t>SO</w:t>
      </w:r>
      <w:r w:rsidR="008C5F2A" w:rsidRPr="003E79D2">
        <w:rPr>
          <w:color w:val="000000" w:themeColor="text1"/>
          <w:vertAlign w:val="subscript"/>
          <w:lang w:val="en-US"/>
        </w:rPr>
        <w:t>2</w:t>
      </w:r>
      <w:r w:rsidR="00644B6C" w:rsidRPr="003E79D2">
        <w:rPr>
          <w:color w:val="000000" w:themeColor="text1"/>
          <w:lang w:val="en-US"/>
        </w:rPr>
        <w:t>)</w:t>
      </w:r>
      <w:r w:rsidR="0094381F" w:rsidRPr="003E79D2">
        <w:rPr>
          <w:color w:val="000000" w:themeColor="text1"/>
          <w:vertAlign w:val="superscript"/>
          <w:lang w:val="en-US"/>
        </w:rPr>
        <w:t>7</w:t>
      </w:r>
      <w:r w:rsidR="0094381F" w:rsidRPr="003E79D2" w:rsidDel="0094381F">
        <w:rPr>
          <w:color w:val="000000" w:themeColor="text1"/>
          <w:vertAlign w:val="superscript"/>
          <w:lang w:val="en-US"/>
        </w:rPr>
        <w:t xml:space="preserve"> </w:t>
      </w:r>
      <w:r w:rsidR="008C5F2A" w:rsidRPr="003E79D2">
        <w:rPr>
          <w:color w:val="000000" w:themeColor="text1"/>
          <w:lang w:val="en-US"/>
        </w:rPr>
        <w:t>and</w:t>
      </w:r>
      <w:r w:rsidR="00936D7D" w:rsidRPr="003E79D2">
        <w:rPr>
          <w:color w:val="000000" w:themeColor="text1"/>
          <w:lang w:val="en-US"/>
        </w:rPr>
        <w:t xml:space="preserve"> carbonyl sulfide</w:t>
      </w:r>
      <w:r w:rsidR="002C39D1" w:rsidRPr="003E79D2">
        <w:rPr>
          <w:color w:val="000000" w:themeColor="text1"/>
          <w:lang w:val="en-US"/>
        </w:rPr>
        <w:t xml:space="preserve"> (</w:t>
      </w:r>
      <w:r w:rsidR="008C5F2A" w:rsidRPr="003E79D2">
        <w:rPr>
          <w:color w:val="000000" w:themeColor="text1"/>
          <w:lang w:val="en-US"/>
        </w:rPr>
        <w:t>OCS</w:t>
      </w:r>
      <w:r w:rsidR="002C39D1" w:rsidRPr="003E79D2">
        <w:rPr>
          <w:color w:val="000000" w:themeColor="text1"/>
          <w:lang w:val="en-US"/>
        </w:rPr>
        <w:t>)</w:t>
      </w:r>
      <w:r w:rsidR="00DF5164" w:rsidRPr="003E79D2">
        <w:rPr>
          <w:color w:val="000000" w:themeColor="text1"/>
          <w:lang w:val="en-US"/>
        </w:rPr>
        <w:t>;</w:t>
      </w:r>
      <w:r w:rsidR="0094381F" w:rsidRPr="003E79D2">
        <w:rPr>
          <w:color w:val="000000" w:themeColor="text1"/>
          <w:vertAlign w:val="superscript"/>
          <w:lang w:val="en-US"/>
        </w:rPr>
        <w:t>8</w:t>
      </w:r>
      <w:r w:rsidR="00DF5164" w:rsidRPr="003E79D2">
        <w:rPr>
          <w:color w:val="000000" w:themeColor="text1"/>
          <w:vertAlign w:val="superscript"/>
          <w:lang w:val="en-US"/>
        </w:rPr>
        <w:t xml:space="preserve"> </w:t>
      </w:r>
      <w:r w:rsidR="00DF5164" w:rsidRPr="003E79D2">
        <w:rPr>
          <w:color w:val="000000" w:themeColor="text1"/>
          <w:lang w:val="en-US"/>
        </w:rPr>
        <w:t>these account</w:t>
      </w:r>
      <w:r w:rsidR="008C5F2A" w:rsidRPr="003E79D2">
        <w:rPr>
          <w:color w:val="000000" w:themeColor="text1"/>
          <w:lang w:val="en-US"/>
        </w:rPr>
        <w:t xml:space="preserve"> for less than 5 % of the predicted sulfur abundance.</w:t>
      </w:r>
      <w:r w:rsidR="005734A1" w:rsidRPr="003E79D2">
        <w:rPr>
          <w:color w:val="000000" w:themeColor="text1"/>
          <w:vertAlign w:val="superscript"/>
          <w:lang w:val="en-US"/>
        </w:rPr>
        <w:t>1</w:t>
      </w:r>
      <w:r w:rsidR="002D0790" w:rsidRPr="004F499D">
        <w:rPr>
          <w:color w:val="000000" w:themeColor="text1"/>
          <w:lang w:val="en-US"/>
        </w:rPr>
        <w:t xml:space="preserve"> Other sulfur sinks almost certainly are waiting to be identified.</w:t>
      </w:r>
    </w:p>
    <w:p w14:paraId="3A4501B4" w14:textId="222531A0" w:rsidR="008C5F2A" w:rsidRPr="00D94187" w:rsidRDefault="00024FA6" w:rsidP="004F499D">
      <w:pPr>
        <w:spacing w:after="240" w:line="360" w:lineRule="auto"/>
        <w:jc w:val="both"/>
        <w:rPr>
          <w:color w:val="000000" w:themeColor="text1"/>
          <w:lang w:val="en-US"/>
        </w:rPr>
      </w:pPr>
      <w:r>
        <w:rPr>
          <w:color w:val="000000" w:themeColor="text1"/>
          <w:lang w:val="en-US"/>
        </w:rPr>
        <w:t xml:space="preserve">    </w:t>
      </w:r>
      <w:r w:rsidR="008C5F2A" w:rsidRPr="00D94187">
        <w:rPr>
          <w:color w:val="000000" w:themeColor="text1"/>
          <w:lang w:val="en-US"/>
        </w:rPr>
        <w:t>Even though H</w:t>
      </w:r>
      <w:r w:rsidR="008C5F2A" w:rsidRPr="00D94187">
        <w:rPr>
          <w:color w:val="000000" w:themeColor="text1"/>
          <w:vertAlign w:val="subscript"/>
          <w:lang w:val="en-US"/>
        </w:rPr>
        <w:t>2</w:t>
      </w:r>
      <w:r w:rsidR="008C5F2A" w:rsidRPr="00D94187">
        <w:rPr>
          <w:color w:val="000000" w:themeColor="text1"/>
          <w:lang w:val="en-US"/>
        </w:rPr>
        <w:t>S is</w:t>
      </w:r>
      <w:r w:rsidR="00B65944" w:rsidRPr="00D94187">
        <w:rPr>
          <w:color w:val="000000" w:themeColor="text1"/>
          <w:lang w:val="en-US"/>
        </w:rPr>
        <w:t xml:space="preserve"> </w:t>
      </w:r>
      <w:r w:rsidR="008C5F2A" w:rsidRPr="00D94187">
        <w:rPr>
          <w:color w:val="000000" w:themeColor="text1"/>
          <w:lang w:val="en-US"/>
        </w:rPr>
        <w:t xml:space="preserve">thought to be the main sulfur </w:t>
      </w:r>
      <w:r w:rsidR="008C5F2A" w:rsidRPr="00C1655F">
        <w:rPr>
          <w:color w:val="000000" w:themeColor="text1"/>
          <w:lang w:val="en-US"/>
        </w:rPr>
        <w:t>reservoir</w:t>
      </w:r>
      <w:r w:rsidR="00705D93" w:rsidRPr="00C1655F">
        <w:rPr>
          <w:color w:val="000000" w:themeColor="text1"/>
          <w:lang w:val="en-US"/>
        </w:rPr>
        <w:t xml:space="preserve"> according to </w:t>
      </w:r>
      <w:r w:rsidR="00E1632D" w:rsidRPr="00C1655F">
        <w:rPr>
          <w:color w:val="000000" w:themeColor="text1"/>
          <w:lang w:val="en-US"/>
        </w:rPr>
        <w:t xml:space="preserve">astrochemical </w:t>
      </w:r>
      <w:r w:rsidR="00705D93" w:rsidRPr="00C1655F">
        <w:rPr>
          <w:color w:val="000000" w:themeColor="text1"/>
          <w:lang w:val="en-US"/>
        </w:rPr>
        <w:t>models</w:t>
      </w:r>
      <w:r w:rsidR="003F2812" w:rsidRPr="00C1655F">
        <w:rPr>
          <w:color w:val="000000" w:themeColor="text1"/>
          <w:lang w:val="en-US"/>
        </w:rPr>
        <w:t>,</w:t>
      </w:r>
      <w:r w:rsidR="00003BDA">
        <w:rPr>
          <w:color w:val="000000" w:themeColor="text1"/>
          <w:vertAlign w:val="superscript"/>
          <w:lang w:val="en-US"/>
        </w:rPr>
        <w:t xml:space="preserve"> </w:t>
      </w:r>
      <w:r w:rsidR="008C5F2A" w:rsidRPr="00C1655F">
        <w:rPr>
          <w:color w:val="000000" w:themeColor="text1"/>
          <w:lang w:val="en-US"/>
        </w:rPr>
        <w:t xml:space="preserve">it has </w:t>
      </w:r>
      <w:r w:rsidR="00864CDE" w:rsidRPr="00C1655F">
        <w:rPr>
          <w:color w:val="000000" w:themeColor="text1"/>
          <w:lang w:val="en-US"/>
        </w:rPr>
        <w:t>not</w:t>
      </w:r>
      <w:r w:rsidR="008C5F2A" w:rsidRPr="00C1655F">
        <w:rPr>
          <w:color w:val="000000" w:themeColor="text1"/>
          <w:lang w:val="en-US"/>
        </w:rPr>
        <w:t xml:space="preserve"> been detected in interstellar ices.</w:t>
      </w:r>
      <w:r w:rsidR="00003BDA" w:rsidRPr="00003BDA">
        <w:rPr>
          <w:color w:val="000000" w:themeColor="text1"/>
          <w:vertAlign w:val="superscript"/>
          <w:lang w:val="en-US"/>
        </w:rPr>
        <w:t>9</w:t>
      </w:r>
      <w:r w:rsidR="008C5F2A" w:rsidRPr="00003BDA">
        <w:rPr>
          <w:color w:val="000000" w:themeColor="text1"/>
          <w:vertAlign w:val="superscript"/>
          <w:lang w:val="en-US"/>
        </w:rPr>
        <w:t xml:space="preserve"> </w:t>
      </w:r>
      <w:r w:rsidR="008C5F2A" w:rsidRPr="00C1655F">
        <w:rPr>
          <w:color w:val="000000" w:themeColor="text1"/>
          <w:lang w:val="en-US"/>
        </w:rPr>
        <w:t>However, H</w:t>
      </w:r>
      <w:r w:rsidR="008C5F2A" w:rsidRPr="00C1655F">
        <w:rPr>
          <w:color w:val="000000" w:themeColor="text1"/>
          <w:vertAlign w:val="subscript"/>
          <w:lang w:val="en-US"/>
        </w:rPr>
        <w:t>2</w:t>
      </w:r>
      <w:r w:rsidR="008C5F2A" w:rsidRPr="00C1655F">
        <w:rPr>
          <w:color w:val="000000" w:themeColor="text1"/>
          <w:lang w:val="en-US"/>
        </w:rPr>
        <w:t>S has been identified</w:t>
      </w:r>
      <w:r w:rsidR="00214C04" w:rsidRPr="00C1655F">
        <w:rPr>
          <w:color w:val="000000" w:themeColor="text1"/>
          <w:lang w:val="en-US"/>
        </w:rPr>
        <w:t xml:space="preserve"> </w:t>
      </w:r>
      <w:r w:rsidR="003F2812" w:rsidRPr="00C1655F">
        <w:rPr>
          <w:color w:val="000000" w:themeColor="text1"/>
          <w:lang w:val="en-US"/>
        </w:rPr>
        <w:t>in recent James Webb Space Telescope (JWST) surveys,</w:t>
      </w:r>
      <w:r w:rsidR="003F2812" w:rsidRPr="00C1655F">
        <w:rPr>
          <w:color w:val="000000" w:themeColor="text1"/>
          <w:vertAlign w:val="superscript"/>
          <w:lang w:val="en-US"/>
        </w:rPr>
        <w:t>10</w:t>
      </w:r>
      <w:r w:rsidR="008C5F2A" w:rsidRPr="00C1655F">
        <w:rPr>
          <w:color w:val="000000" w:themeColor="text1"/>
          <w:lang w:val="en-US"/>
        </w:rPr>
        <w:t xml:space="preserve"> </w:t>
      </w:r>
      <w:r w:rsidR="003F2812" w:rsidRPr="00C1655F">
        <w:rPr>
          <w:color w:val="000000" w:themeColor="text1"/>
          <w:lang w:val="en-US"/>
        </w:rPr>
        <w:t xml:space="preserve">as well as </w:t>
      </w:r>
      <w:r w:rsidR="008C5F2A" w:rsidRPr="00C1655F">
        <w:rPr>
          <w:color w:val="000000" w:themeColor="text1"/>
          <w:lang w:val="en-US"/>
        </w:rPr>
        <w:t xml:space="preserve">toward protostars </w:t>
      </w:r>
      <w:r w:rsidR="00783D58" w:rsidRPr="00C1655F">
        <w:rPr>
          <w:color w:val="000000" w:themeColor="text1"/>
          <w:lang w:val="en-US"/>
        </w:rPr>
        <w:t xml:space="preserve">such as </w:t>
      </w:r>
      <w:r w:rsidR="008C5F2A" w:rsidRPr="00C1655F">
        <w:rPr>
          <w:color w:val="000000" w:themeColor="text1"/>
          <w:lang w:val="en-US"/>
        </w:rPr>
        <w:t>IRAS 16293-2422</w:t>
      </w:r>
      <w:r w:rsidR="0094381F" w:rsidRPr="00C1655F">
        <w:rPr>
          <w:color w:val="000000" w:themeColor="text1"/>
          <w:lang w:val="en-US"/>
        </w:rPr>
        <w:t>,</w:t>
      </w:r>
      <w:r w:rsidR="0094381F" w:rsidRPr="00C1655F">
        <w:rPr>
          <w:color w:val="000000" w:themeColor="text1"/>
          <w:vertAlign w:val="superscript"/>
          <w:lang w:val="en-US"/>
        </w:rPr>
        <w:t>1</w:t>
      </w:r>
      <w:r w:rsidR="002D56C0" w:rsidRPr="00C1655F">
        <w:rPr>
          <w:color w:val="000000" w:themeColor="text1"/>
          <w:vertAlign w:val="superscript"/>
          <w:lang w:val="en-US"/>
        </w:rPr>
        <w:t>1</w:t>
      </w:r>
      <w:r w:rsidR="008C5F2A" w:rsidRPr="00C1655F">
        <w:rPr>
          <w:color w:val="000000" w:themeColor="text1"/>
          <w:vertAlign w:val="superscript"/>
          <w:lang w:val="en-US"/>
        </w:rPr>
        <w:t xml:space="preserve"> </w:t>
      </w:r>
      <w:r w:rsidR="008C5F2A" w:rsidRPr="00C1655F">
        <w:rPr>
          <w:color w:val="000000" w:themeColor="text1"/>
          <w:lang w:val="en-US"/>
        </w:rPr>
        <w:t>in Uranus’ atmosphere,</w:t>
      </w:r>
      <w:r w:rsidR="0094381F" w:rsidRPr="00C1655F">
        <w:rPr>
          <w:color w:val="000000" w:themeColor="text1"/>
          <w:vertAlign w:val="superscript"/>
          <w:lang w:val="en-US"/>
        </w:rPr>
        <w:t>1</w:t>
      </w:r>
      <w:r w:rsidR="002D56C0" w:rsidRPr="00C1655F">
        <w:rPr>
          <w:color w:val="000000" w:themeColor="text1"/>
          <w:vertAlign w:val="superscript"/>
          <w:lang w:val="en-US"/>
        </w:rPr>
        <w:t>2</w:t>
      </w:r>
      <w:r w:rsidR="0094381F" w:rsidRPr="00C1655F" w:rsidDel="0094381F">
        <w:rPr>
          <w:color w:val="000000" w:themeColor="text1"/>
          <w:vertAlign w:val="superscript"/>
          <w:lang w:val="en-US"/>
        </w:rPr>
        <w:t xml:space="preserve"> </w:t>
      </w:r>
      <w:r w:rsidR="00855754">
        <w:rPr>
          <w:color w:val="000000" w:themeColor="text1"/>
          <w:lang w:val="en-US"/>
        </w:rPr>
        <w:t>and i</w:t>
      </w:r>
      <w:r w:rsidR="008C5F2A" w:rsidRPr="00C1655F">
        <w:rPr>
          <w:color w:val="000000" w:themeColor="text1"/>
          <w:lang w:val="en-US"/>
        </w:rPr>
        <w:t>n comets</w:t>
      </w:r>
      <w:r w:rsidR="00783D58" w:rsidRPr="00C1655F">
        <w:rPr>
          <w:color w:val="000000" w:themeColor="text1"/>
          <w:lang w:val="en-US"/>
        </w:rPr>
        <w:t xml:space="preserve"> such as </w:t>
      </w:r>
      <w:r w:rsidR="008C5F2A" w:rsidRPr="00D94187">
        <w:rPr>
          <w:color w:val="000000" w:themeColor="text1"/>
          <w:lang w:val="en-US"/>
        </w:rPr>
        <w:t>IRAS-Araki-Alcock</w:t>
      </w:r>
      <w:r w:rsidR="00DF5164" w:rsidRPr="00D94187">
        <w:rPr>
          <w:color w:val="000000" w:themeColor="text1"/>
          <w:lang w:val="en-US"/>
        </w:rPr>
        <w:t>,</w:t>
      </w:r>
      <w:r w:rsidR="0094381F" w:rsidRPr="00D94187">
        <w:rPr>
          <w:color w:val="000000" w:themeColor="text1"/>
          <w:vertAlign w:val="superscript"/>
          <w:lang w:val="en-US"/>
        </w:rPr>
        <w:t>1</w:t>
      </w:r>
      <w:r w:rsidR="009D6FCD">
        <w:rPr>
          <w:color w:val="000000" w:themeColor="text1"/>
          <w:vertAlign w:val="superscript"/>
          <w:lang w:val="en-US"/>
        </w:rPr>
        <w:t>3</w:t>
      </w:r>
      <w:r w:rsidR="0094381F" w:rsidRPr="00D94187">
        <w:rPr>
          <w:color w:val="000000" w:themeColor="text1"/>
          <w:vertAlign w:val="superscript"/>
          <w:lang w:val="en-US"/>
        </w:rPr>
        <w:t xml:space="preserve"> </w:t>
      </w:r>
      <w:r w:rsidR="009D6FCD" w:rsidRPr="00C1655F">
        <w:rPr>
          <w:color w:val="000000" w:themeColor="text1"/>
          <w:lang w:val="en-US"/>
        </w:rPr>
        <w:t>Austin</w:t>
      </w:r>
      <w:r w:rsidR="009D6FCD">
        <w:rPr>
          <w:color w:val="000000" w:themeColor="text1"/>
          <w:lang w:val="en-US"/>
        </w:rPr>
        <w:t>,</w:t>
      </w:r>
      <w:r w:rsidR="009D6FCD" w:rsidRPr="00C1655F">
        <w:rPr>
          <w:color w:val="000000" w:themeColor="text1"/>
          <w:vertAlign w:val="superscript"/>
          <w:lang w:val="en-US"/>
        </w:rPr>
        <w:t>1</w:t>
      </w:r>
      <w:r w:rsidR="009D6FCD">
        <w:rPr>
          <w:color w:val="000000" w:themeColor="text1"/>
          <w:vertAlign w:val="superscript"/>
          <w:lang w:val="en-US"/>
        </w:rPr>
        <w:t>4</w:t>
      </w:r>
      <w:r w:rsidR="009D6FCD" w:rsidRPr="00D94187">
        <w:rPr>
          <w:color w:val="000000" w:themeColor="text1"/>
          <w:lang w:val="en-US"/>
        </w:rPr>
        <w:t xml:space="preserve"> </w:t>
      </w:r>
      <w:r w:rsidR="00DF5164" w:rsidRPr="00D94187">
        <w:rPr>
          <w:color w:val="000000" w:themeColor="text1"/>
          <w:lang w:val="en-US"/>
        </w:rPr>
        <w:t>and</w:t>
      </w:r>
      <w:r w:rsidR="008C5F2A" w:rsidRPr="00D94187">
        <w:rPr>
          <w:color w:val="000000" w:themeColor="text1"/>
          <w:lang w:val="en-US"/>
        </w:rPr>
        <w:t xml:space="preserve"> 67-P/Churyumov-Gerasimenko</w:t>
      </w:r>
      <w:r w:rsidR="00DF5164" w:rsidRPr="00D94187">
        <w:rPr>
          <w:color w:val="000000" w:themeColor="text1"/>
          <w:lang w:val="en-US"/>
        </w:rPr>
        <w:t>.</w:t>
      </w:r>
      <w:r w:rsidR="0094381F" w:rsidRPr="00D94187">
        <w:rPr>
          <w:color w:val="000000" w:themeColor="text1"/>
          <w:vertAlign w:val="superscript"/>
          <w:lang w:val="en-US"/>
        </w:rPr>
        <w:t>1</w:t>
      </w:r>
      <w:r w:rsidR="002D56C0" w:rsidRPr="00D94187">
        <w:rPr>
          <w:color w:val="000000" w:themeColor="text1"/>
          <w:vertAlign w:val="superscript"/>
          <w:lang w:val="en-US"/>
        </w:rPr>
        <w:t>5</w:t>
      </w:r>
      <w:r w:rsidR="008C5F2A" w:rsidRPr="00D94187">
        <w:rPr>
          <w:color w:val="000000" w:themeColor="text1"/>
          <w:lang w:val="en-US"/>
        </w:rPr>
        <w:t xml:space="preserve"> </w:t>
      </w:r>
      <w:r w:rsidR="000307B9">
        <w:rPr>
          <w:color w:val="000000" w:themeColor="text1"/>
          <w:lang w:val="en-US"/>
        </w:rPr>
        <w:t>On the other hand, c</w:t>
      </w:r>
      <w:r w:rsidR="00E43DAF" w:rsidRPr="00D94187">
        <w:rPr>
          <w:color w:val="000000" w:themeColor="text1"/>
          <w:lang w:val="en-US"/>
        </w:rPr>
        <w:t>arbon disulfide (CS</w:t>
      </w:r>
      <w:r w:rsidR="00E43DAF" w:rsidRPr="00D94187">
        <w:rPr>
          <w:color w:val="000000" w:themeColor="text1"/>
          <w:vertAlign w:val="subscript"/>
          <w:lang w:val="en-US"/>
        </w:rPr>
        <w:t>2</w:t>
      </w:r>
      <w:r w:rsidR="00E43DAF" w:rsidRPr="00D94187">
        <w:rPr>
          <w:color w:val="000000" w:themeColor="text1"/>
          <w:lang w:val="en-US"/>
        </w:rPr>
        <w:t xml:space="preserve">) </w:t>
      </w:r>
      <w:r w:rsidR="008C5F2A" w:rsidRPr="00D94187">
        <w:rPr>
          <w:color w:val="000000" w:themeColor="text1"/>
          <w:lang w:val="en-US"/>
        </w:rPr>
        <w:t xml:space="preserve">has been detected </w:t>
      </w:r>
      <w:r w:rsidR="00855754">
        <w:rPr>
          <w:color w:val="000000" w:themeColor="text1"/>
          <w:lang w:val="en-US"/>
        </w:rPr>
        <w:t>toward</w:t>
      </w:r>
      <w:r w:rsidR="008C5F2A" w:rsidRPr="00D94187">
        <w:rPr>
          <w:color w:val="000000" w:themeColor="text1"/>
          <w:lang w:val="en-US"/>
        </w:rPr>
        <w:t xml:space="preserve"> several </w:t>
      </w:r>
      <w:r w:rsidR="002F2E3E" w:rsidRPr="00D94187">
        <w:rPr>
          <w:color w:val="000000" w:themeColor="text1"/>
          <w:lang w:val="en-US"/>
        </w:rPr>
        <w:t>sources</w:t>
      </w:r>
      <w:r w:rsidR="008C5F2A" w:rsidRPr="00D94187">
        <w:rPr>
          <w:color w:val="000000" w:themeColor="text1"/>
          <w:lang w:val="en-US"/>
        </w:rPr>
        <w:t xml:space="preserve"> such as </w:t>
      </w:r>
      <w:r w:rsidR="00B946AE">
        <w:rPr>
          <w:color w:val="000000" w:themeColor="text1"/>
          <w:lang w:val="en-US"/>
        </w:rPr>
        <w:t>the</w:t>
      </w:r>
      <w:r w:rsidR="00B946AE" w:rsidRPr="00D94187">
        <w:rPr>
          <w:color w:val="000000" w:themeColor="text1"/>
          <w:lang w:val="en-US"/>
        </w:rPr>
        <w:t xml:space="preserve"> </w:t>
      </w:r>
      <w:r w:rsidR="008C5F2A" w:rsidRPr="00D94187">
        <w:rPr>
          <w:color w:val="000000" w:themeColor="text1"/>
          <w:lang w:val="en-US"/>
        </w:rPr>
        <w:t>sub-Neptune exoplanet TOI 270d,</w:t>
      </w:r>
      <w:r w:rsidR="0094381F" w:rsidRPr="00D94187">
        <w:rPr>
          <w:color w:val="000000" w:themeColor="text1"/>
          <w:vertAlign w:val="superscript"/>
          <w:lang w:val="en-US"/>
        </w:rPr>
        <w:t>1</w:t>
      </w:r>
      <w:r w:rsidR="002D56C0" w:rsidRPr="00D94187">
        <w:rPr>
          <w:color w:val="000000" w:themeColor="text1"/>
          <w:vertAlign w:val="superscript"/>
          <w:lang w:val="en-US"/>
        </w:rPr>
        <w:t>6</w:t>
      </w:r>
      <w:r w:rsidR="0094381F" w:rsidRPr="00D94187" w:rsidDel="0094381F">
        <w:rPr>
          <w:color w:val="000000" w:themeColor="text1"/>
          <w:vertAlign w:val="superscript"/>
          <w:lang w:val="en-US"/>
        </w:rPr>
        <w:t xml:space="preserve"> </w:t>
      </w:r>
      <w:r w:rsidR="008C5F2A" w:rsidRPr="00D94187">
        <w:rPr>
          <w:color w:val="000000" w:themeColor="text1"/>
          <w:lang w:val="en-US"/>
        </w:rPr>
        <w:t>comet 122/Pde Vico,</w:t>
      </w:r>
      <w:r w:rsidR="0094381F" w:rsidRPr="00D94187">
        <w:rPr>
          <w:color w:val="000000" w:themeColor="text1"/>
          <w:vertAlign w:val="superscript"/>
          <w:lang w:val="en-US"/>
        </w:rPr>
        <w:t>1</w:t>
      </w:r>
      <w:r w:rsidR="002D56C0" w:rsidRPr="00D94187">
        <w:rPr>
          <w:color w:val="000000" w:themeColor="text1"/>
          <w:vertAlign w:val="superscript"/>
          <w:lang w:val="en-US"/>
        </w:rPr>
        <w:t>7</w:t>
      </w:r>
      <w:r w:rsidR="0094381F" w:rsidRPr="00D94187" w:rsidDel="0094381F">
        <w:rPr>
          <w:color w:val="000000" w:themeColor="text1"/>
          <w:vertAlign w:val="superscript"/>
          <w:lang w:val="en-US"/>
        </w:rPr>
        <w:t xml:space="preserve"> </w:t>
      </w:r>
      <w:r w:rsidR="008C5F2A" w:rsidRPr="00D94187">
        <w:rPr>
          <w:color w:val="000000" w:themeColor="text1"/>
          <w:lang w:val="en-US"/>
        </w:rPr>
        <w:t xml:space="preserve">and </w:t>
      </w:r>
      <w:r w:rsidR="00DF5164" w:rsidRPr="00D94187">
        <w:rPr>
          <w:color w:val="000000" w:themeColor="text1"/>
          <w:lang w:val="en-US"/>
        </w:rPr>
        <w:t xml:space="preserve">in </w:t>
      </w:r>
      <w:r w:rsidR="008C5F2A" w:rsidRPr="00D94187">
        <w:rPr>
          <w:color w:val="000000" w:themeColor="text1"/>
          <w:lang w:val="en-US"/>
        </w:rPr>
        <w:t>Venus</w:t>
      </w:r>
      <w:r w:rsidR="00DF5164" w:rsidRPr="00D94187">
        <w:rPr>
          <w:color w:val="000000" w:themeColor="text1"/>
          <w:lang w:val="en-US"/>
        </w:rPr>
        <w:t>’</w:t>
      </w:r>
      <w:r w:rsidR="008C5F2A" w:rsidRPr="00D94187">
        <w:rPr>
          <w:color w:val="000000" w:themeColor="text1"/>
          <w:lang w:val="en-US"/>
        </w:rPr>
        <w:t xml:space="preserve"> </w:t>
      </w:r>
      <w:r w:rsidR="00DF5164" w:rsidRPr="00D94187">
        <w:rPr>
          <w:color w:val="000000" w:themeColor="text1"/>
          <w:lang w:val="en-US"/>
        </w:rPr>
        <w:t>atmosphere</w:t>
      </w:r>
      <w:r w:rsidR="008C5F2A" w:rsidRPr="00D94187">
        <w:rPr>
          <w:color w:val="000000" w:themeColor="text1"/>
          <w:lang w:val="en-US"/>
        </w:rPr>
        <w:t>.</w:t>
      </w:r>
      <w:r w:rsidR="0094381F" w:rsidRPr="00D94187">
        <w:rPr>
          <w:color w:val="000000" w:themeColor="text1"/>
          <w:vertAlign w:val="superscript"/>
          <w:lang w:val="en-US"/>
        </w:rPr>
        <w:t>1</w:t>
      </w:r>
      <w:r w:rsidR="002D56C0" w:rsidRPr="00D94187">
        <w:rPr>
          <w:color w:val="000000" w:themeColor="text1"/>
          <w:vertAlign w:val="superscript"/>
          <w:lang w:val="en-US"/>
        </w:rPr>
        <w:t>8</w:t>
      </w:r>
      <w:r w:rsidR="0094381F" w:rsidRPr="00D94187" w:rsidDel="0094381F">
        <w:rPr>
          <w:color w:val="000000" w:themeColor="text1"/>
          <w:vertAlign w:val="superscript"/>
          <w:lang w:val="en-US"/>
        </w:rPr>
        <w:t xml:space="preserve"> </w:t>
      </w:r>
      <w:r w:rsidR="00222FB0" w:rsidRPr="00D94187">
        <w:rPr>
          <w:color w:val="000000" w:themeColor="text1"/>
          <w:lang w:val="en-US"/>
        </w:rPr>
        <w:t>Additionally</w:t>
      </w:r>
      <w:r w:rsidR="008C5F2A" w:rsidRPr="00D94187">
        <w:rPr>
          <w:color w:val="000000" w:themeColor="text1"/>
          <w:lang w:val="en-US"/>
        </w:rPr>
        <w:t>, previous studies have shown that OCS, which</w:t>
      </w:r>
      <w:r w:rsidR="00415DF4">
        <w:rPr>
          <w:color w:val="000000" w:themeColor="text1"/>
          <w:lang w:val="en-US"/>
        </w:rPr>
        <w:t xml:space="preserve"> again</w:t>
      </w:r>
      <w:r w:rsidR="008C5F2A" w:rsidRPr="00D94187">
        <w:rPr>
          <w:color w:val="000000" w:themeColor="text1"/>
          <w:lang w:val="en-US"/>
        </w:rPr>
        <w:t xml:space="preserve"> is one of the two </w:t>
      </w:r>
      <w:r w:rsidR="000D437E" w:rsidRPr="00D94187">
        <w:rPr>
          <w:color w:val="000000" w:themeColor="text1"/>
          <w:lang w:val="en-US"/>
        </w:rPr>
        <w:t>sulfur</w:t>
      </w:r>
      <w:r w:rsidR="008C5F2A" w:rsidRPr="00D94187">
        <w:rPr>
          <w:color w:val="000000" w:themeColor="text1"/>
          <w:lang w:val="en-US"/>
        </w:rPr>
        <w:t xml:space="preserve">-bearing molecules detected in interstellar ices, can be formed </w:t>
      </w:r>
      <w:r w:rsidR="00DF5164" w:rsidRPr="00D94187">
        <w:rPr>
          <w:color w:val="000000" w:themeColor="text1"/>
          <w:lang w:val="en-US"/>
        </w:rPr>
        <w:t>within</w:t>
      </w:r>
      <w:r w:rsidR="008C5F2A" w:rsidRPr="00D94187">
        <w:rPr>
          <w:color w:val="000000" w:themeColor="text1"/>
          <w:lang w:val="en-US"/>
        </w:rPr>
        <w:t xml:space="preserve"> irradiat</w:t>
      </w:r>
      <w:r w:rsidR="008F16E5" w:rsidRPr="00D94187">
        <w:rPr>
          <w:color w:val="000000" w:themeColor="text1"/>
          <w:lang w:val="en-US"/>
        </w:rPr>
        <w:t>ed</w:t>
      </w:r>
      <w:r w:rsidR="008C5F2A" w:rsidRPr="00D94187">
        <w:rPr>
          <w:color w:val="000000" w:themeColor="text1"/>
          <w:lang w:val="en-US"/>
        </w:rPr>
        <w:t xml:space="preserve"> CS</w:t>
      </w:r>
      <w:r w:rsidR="008C5F2A" w:rsidRPr="00D94187">
        <w:rPr>
          <w:color w:val="000000" w:themeColor="text1"/>
          <w:vertAlign w:val="subscript"/>
          <w:lang w:val="en-US"/>
        </w:rPr>
        <w:t>2</w:t>
      </w:r>
      <w:r w:rsidR="00222FB0" w:rsidRPr="00D94187">
        <w:rPr>
          <w:color w:val="000000" w:themeColor="text1"/>
          <w:lang w:val="en-US"/>
        </w:rPr>
        <w:t>−</w:t>
      </w:r>
      <w:r w:rsidR="008C5F2A" w:rsidRPr="00D94187">
        <w:rPr>
          <w:color w:val="000000" w:themeColor="text1"/>
          <w:lang w:val="en-US"/>
        </w:rPr>
        <w:t>O</w:t>
      </w:r>
      <w:r w:rsidR="008C5F2A" w:rsidRPr="00D94187">
        <w:rPr>
          <w:color w:val="000000" w:themeColor="text1"/>
          <w:vertAlign w:val="subscript"/>
          <w:lang w:val="en-US"/>
        </w:rPr>
        <w:t>2</w:t>
      </w:r>
      <w:r w:rsidR="008C5F2A" w:rsidRPr="00D94187">
        <w:rPr>
          <w:color w:val="000000" w:themeColor="text1"/>
          <w:lang w:val="en-US"/>
        </w:rPr>
        <w:t xml:space="preserve"> ices.</w:t>
      </w:r>
      <w:r w:rsidR="0094381F" w:rsidRPr="00D94187">
        <w:rPr>
          <w:color w:val="000000" w:themeColor="text1"/>
          <w:vertAlign w:val="superscript"/>
          <w:lang w:val="en-US"/>
        </w:rPr>
        <w:t>1</w:t>
      </w:r>
      <w:r w:rsidR="002D56C0" w:rsidRPr="00D94187">
        <w:rPr>
          <w:color w:val="000000" w:themeColor="text1"/>
          <w:vertAlign w:val="superscript"/>
          <w:lang w:val="en-US"/>
        </w:rPr>
        <w:t>9</w:t>
      </w:r>
      <w:r w:rsidR="0094381F" w:rsidRPr="00D94187" w:rsidDel="0094381F">
        <w:rPr>
          <w:color w:val="000000" w:themeColor="text1"/>
          <w:vertAlign w:val="superscript"/>
          <w:lang w:val="en-US"/>
        </w:rPr>
        <w:t xml:space="preserve"> </w:t>
      </w:r>
      <w:r w:rsidR="00BF73AC" w:rsidRPr="00D94187">
        <w:rPr>
          <w:color w:val="000000" w:themeColor="text1"/>
          <w:lang w:val="en-US"/>
        </w:rPr>
        <w:t>Thu</w:t>
      </w:r>
      <w:r w:rsidR="008F3A74" w:rsidRPr="00D94187">
        <w:rPr>
          <w:color w:val="000000" w:themeColor="text1"/>
          <w:lang w:val="en-US"/>
        </w:rPr>
        <w:t>s, the</w:t>
      </w:r>
      <w:r w:rsidR="008C5F2A" w:rsidRPr="00D94187">
        <w:rPr>
          <w:color w:val="000000" w:themeColor="text1"/>
          <w:lang w:val="en-US"/>
        </w:rPr>
        <w:t xml:space="preserve"> </w:t>
      </w:r>
      <w:r w:rsidR="00BF73AC" w:rsidRPr="00D94187">
        <w:rPr>
          <w:color w:val="000000" w:themeColor="text1"/>
          <w:lang w:val="en-US"/>
        </w:rPr>
        <w:t xml:space="preserve">investigation of </w:t>
      </w:r>
      <w:r w:rsidR="00DF5164" w:rsidRPr="00D94187">
        <w:rPr>
          <w:color w:val="000000" w:themeColor="text1"/>
          <w:lang w:val="en-US"/>
        </w:rPr>
        <w:t xml:space="preserve">the </w:t>
      </w:r>
      <w:r w:rsidR="002D0C78" w:rsidRPr="00D94187">
        <w:rPr>
          <w:color w:val="000000" w:themeColor="text1"/>
          <w:lang w:val="en-US"/>
        </w:rPr>
        <w:t>sulfur chemistry in</w:t>
      </w:r>
      <w:r w:rsidR="008C5F2A" w:rsidRPr="00D94187">
        <w:rPr>
          <w:color w:val="000000" w:themeColor="text1"/>
          <w:lang w:val="en-US"/>
        </w:rPr>
        <w:t xml:space="preserve"> CS</w:t>
      </w:r>
      <w:r w:rsidR="008C5F2A" w:rsidRPr="00D94187">
        <w:rPr>
          <w:color w:val="000000" w:themeColor="text1"/>
          <w:vertAlign w:val="subscript"/>
          <w:lang w:val="en-US"/>
        </w:rPr>
        <w:t>2</w:t>
      </w:r>
      <w:r w:rsidR="008C5F2A" w:rsidRPr="00D94187">
        <w:rPr>
          <w:color w:val="000000" w:themeColor="text1"/>
          <w:lang w:val="en-US"/>
        </w:rPr>
        <w:t xml:space="preserve">-containing interstellar ices </w:t>
      </w:r>
      <w:r w:rsidR="0056510B">
        <w:rPr>
          <w:color w:val="000000" w:themeColor="text1"/>
          <w:lang w:val="en-US"/>
        </w:rPr>
        <w:t>represents a vital step for understanding</w:t>
      </w:r>
      <w:r w:rsidR="008C5F2A" w:rsidRPr="00D94187">
        <w:rPr>
          <w:color w:val="000000" w:themeColor="text1"/>
          <w:lang w:val="en-US"/>
        </w:rPr>
        <w:t xml:space="preserve"> </w:t>
      </w:r>
      <w:r w:rsidR="00415DF4">
        <w:rPr>
          <w:color w:val="000000" w:themeColor="text1"/>
          <w:lang w:val="en-US"/>
        </w:rPr>
        <w:t xml:space="preserve">the contributions that </w:t>
      </w:r>
      <w:r w:rsidR="0056510B">
        <w:rPr>
          <w:color w:val="000000" w:themeColor="text1"/>
          <w:lang w:val="en-US"/>
        </w:rPr>
        <w:t>sulfur</w:t>
      </w:r>
      <w:r w:rsidR="00415DF4">
        <w:rPr>
          <w:color w:val="000000" w:themeColor="text1"/>
          <w:lang w:val="en-US"/>
        </w:rPr>
        <w:t xml:space="preserve"> has in astrochemistry</w:t>
      </w:r>
      <w:r w:rsidR="00DF5164" w:rsidRPr="00D94187">
        <w:rPr>
          <w:color w:val="000000" w:themeColor="text1"/>
          <w:lang w:val="en-US"/>
        </w:rPr>
        <w:t>.</w:t>
      </w:r>
    </w:p>
    <w:p w14:paraId="4B72D864" w14:textId="5E3B1A7A" w:rsidR="00202B6D" w:rsidRDefault="00C0121D" w:rsidP="004F499D">
      <w:pPr>
        <w:spacing w:line="360" w:lineRule="auto"/>
        <w:jc w:val="both"/>
        <w:rPr>
          <w:color w:val="000000" w:themeColor="text1"/>
          <w:lang w:val="en-US"/>
        </w:rPr>
      </w:pPr>
      <w:r>
        <w:rPr>
          <w:color w:val="000000" w:themeColor="text1"/>
          <w:lang w:val="en-US"/>
        </w:rPr>
        <w:t xml:space="preserve">    </w:t>
      </w:r>
      <w:r w:rsidR="008C5F2A" w:rsidRPr="00D94187">
        <w:rPr>
          <w:color w:val="000000" w:themeColor="text1"/>
          <w:lang w:val="en-US"/>
        </w:rPr>
        <w:t>With the recent detection of carbonic acid (H</w:t>
      </w:r>
      <w:r w:rsidR="008C5F2A" w:rsidRPr="00D94187">
        <w:rPr>
          <w:color w:val="000000" w:themeColor="text1"/>
          <w:vertAlign w:val="subscript"/>
          <w:lang w:val="en-US"/>
        </w:rPr>
        <w:t>2</w:t>
      </w:r>
      <w:r w:rsidR="008C5F2A" w:rsidRPr="00D94187">
        <w:rPr>
          <w:color w:val="000000" w:themeColor="text1"/>
          <w:lang w:val="en-US"/>
        </w:rPr>
        <w:t>CO</w:t>
      </w:r>
      <w:r w:rsidR="008C5F2A" w:rsidRPr="00D94187">
        <w:rPr>
          <w:color w:val="000000" w:themeColor="text1"/>
          <w:vertAlign w:val="subscript"/>
          <w:lang w:val="en-US"/>
        </w:rPr>
        <w:t>3</w:t>
      </w:r>
      <w:r w:rsidR="008C5F2A" w:rsidRPr="00D94187">
        <w:rPr>
          <w:color w:val="000000" w:themeColor="text1"/>
          <w:lang w:val="en-US"/>
        </w:rPr>
        <w:t xml:space="preserve">) </w:t>
      </w:r>
      <w:r w:rsidR="003E406C" w:rsidRPr="00D94187">
        <w:rPr>
          <w:color w:val="000000" w:themeColor="text1"/>
          <w:lang w:val="en-US"/>
        </w:rPr>
        <w:t>toward the Galactic center molecular cloud G+0.693–0.027</w:t>
      </w:r>
      <w:r w:rsidR="002D56C0" w:rsidRPr="00D94187">
        <w:rPr>
          <w:color w:val="000000" w:themeColor="text1"/>
          <w:vertAlign w:val="superscript"/>
          <w:lang w:val="en-US"/>
        </w:rPr>
        <w:t>20</w:t>
      </w:r>
      <w:r w:rsidR="0094381F" w:rsidRPr="00D94187">
        <w:rPr>
          <w:color w:val="000000" w:themeColor="text1"/>
          <w:vertAlign w:val="superscript"/>
          <w:lang w:val="en-US"/>
        </w:rPr>
        <w:t xml:space="preserve"> </w:t>
      </w:r>
      <w:r w:rsidR="0056510B">
        <w:rPr>
          <w:color w:val="000000" w:themeColor="text1"/>
          <w:lang w:val="en-US"/>
        </w:rPr>
        <w:t>along with t</w:t>
      </w:r>
      <w:r w:rsidR="008C5F2A" w:rsidRPr="00D94187">
        <w:rPr>
          <w:color w:val="000000" w:themeColor="text1"/>
          <w:lang w:val="en-US"/>
        </w:rPr>
        <w:t>he</w:t>
      </w:r>
      <w:r w:rsidR="0056510B">
        <w:rPr>
          <w:color w:val="000000" w:themeColor="text1"/>
          <w:lang w:val="en-US"/>
        </w:rPr>
        <w:t xml:space="preserve"> known molecules discussed above containing C</w:t>
      </w:r>
      <w:r w:rsidR="00D71C22" w:rsidRPr="00C1655F">
        <w:rPr>
          <w:color w:val="000000" w:themeColor="text1"/>
          <w:lang w:val="en-US"/>
        </w:rPr>
        <w:t>−</w:t>
      </w:r>
      <w:r w:rsidR="0056510B">
        <w:rPr>
          <w:color w:val="000000" w:themeColor="text1"/>
          <w:lang w:val="en-US"/>
        </w:rPr>
        <w:t xml:space="preserve">S </w:t>
      </w:r>
      <w:r w:rsidR="0056510B">
        <w:rPr>
          <w:color w:val="000000" w:themeColor="text1"/>
          <w:lang w:val="en-US"/>
        </w:rPr>
        <w:lastRenderedPageBreak/>
        <w:t>bonds, a sensible astrochemical target is the</w:t>
      </w:r>
      <w:r w:rsidR="008C5F2A" w:rsidRPr="00D94187">
        <w:rPr>
          <w:color w:val="000000" w:themeColor="text1"/>
          <w:lang w:val="en-US"/>
        </w:rPr>
        <w:t xml:space="preserve"> sulfur derivative</w:t>
      </w:r>
      <w:r w:rsidR="0056510B">
        <w:rPr>
          <w:color w:val="000000" w:themeColor="text1"/>
          <w:lang w:val="en-US"/>
        </w:rPr>
        <w:t xml:space="preserve"> of carbonic acid</w:t>
      </w:r>
      <w:r w:rsidR="008C5F2A" w:rsidRPr="00D94187">
        <w:rPr>
          <w:color w:val="000000" w:themeColor="text1"/>
          <w:lang w:val="en-US"/>
        </w:rPr>
        <w:t>: thiocarbonic acid (</w:t>
      </w:r>
      <w:r w:rsidR="009716FB" w:rsidRPr="00D94187">
        <w:rPr>
          <w:color w:val="000000" w:themeColor="text1"/>
          <w:lang w:val="en-US"/>
        </w:rPr>
        <w:t>H</w:t>
      </w:r>
      <w:r w:rsidR="009716FB" w:rsidRPr="00D94187">
        <w:rPr>
          <w:color w:val="000000" w:themeColor="text1"/>
          <w:vertAlign w:val="subscript"/>
          <w:lang w:val="en-US"/>
        </w:rPr>
        <w:t>2</w:t>
      </w:r>
      <w:r w:rsidR="009716FB" w:rsidRPr="00D94187">
        <w:rPr>
          <w:color w:val="000000" w:themeColor="text1"/>
          <w:lang w:val="en-US"/>
        </w:rPr>
        <w:t>CS</w:t>
      </w:r>
      <w:r w:rsidR="009716FB" w:rsidRPr="00D94187">
        <w:rPr>
          <w:color w:val="000000" w:themeColor="text1"/>
          <w:vertAlign w:val="subscript"/>
          <w:lang w:val="en-US"/>
        </w:rPr>
        <w:t>3</w:t>
      </w:r>
      <w:r w:rsidR="009716FB" w:rsidRPr="00D94187">
        <w:rPr>
          <w:color w:val="000000" w:themeColor="text1"/>
          <w:lang w:val="en-US"/>
        </w:rPr>
        <w:t>,</w:t>
      </w:r>
      <w:r w:rsidR="009716FB" w:rsidRPr="00D94187">
        <w:rPr>
          <w:color w:val="000000" w:themeColor="text1"/>
          <w:vertAlign w:val="subscript"/>
          <w:lang w:val="en-US"/>
        </w:rPr>
        <w:t xml:space="preserve"> </w:t>
      </w:r>
      <w:r w:rsidR="009716FB" w:rsidRPr="00D94187">
        <w:rPr>
          <w:b/>
          <w:bCs/>
          <w:color w:val="000000" w:themeColor="text1"/>
          <w:lang w:val="en-US"/>
        </w:rPr>
        <w:t>1</w:t>
      </w:r>
      <w:r w:rsidR="008C5F2A" w:rsidRPr="00D94187">
        <w:rPr>
          <w:color w:val="000000" w:themeColor="text1"/>
          <w:lang w:val="en-US"/>
        </w:rPr>
        <w:t>).</w:t>
      </w:r>
      <w:r w:rsidR="00026C82" w:rsidRPr="00D94187">
        <w:rPr>
          <w:color w:val="000000" w:themeColor="text1"/>
          <w:lang w:val="en-US"/>
        </w:rPr>
        <w:t xml:space="preserve"> </w:t>
      </w:r>
      <w:r w:rsidR="0056510B">
        <w:rPr>
          <w:color w:val="000000" w:themeColor="text1"/>
          <w:lang w:val="en-US"/>
        </w:rPr>
        <w:t>Furthermore, t</w:t>
      </w:r>
      <w:r w:rsidR="0056510B" w:rsidRPr="00D94187">
        <w:rPr>
          <w:color w:val="000000" w:themeColor="text1"/>
          <w:lang w:val="en-US"/>
        </w:rPr>
        <w:t xml:space="preserve">he </w:t>
      </w:r>
      <w:r w:rsidR="00026C82" w:rsidRPr="00D94187">
        <w:rPr>
          <w:color w:val="000000" w:themeColor="text1"/>
          <w:lang w:val="en-US"/>
        </w:rPr>
        <w:t>carbonic acid (H</w:t>
      </w:r>
      <w:r w:rsidR="00026C82" w:rsidRPr="00D94187">
        <w:rPr>
          <w:color w:val="000000" w:themeColor="text1"/>
          <w:vertAlign w:val="subscript"/>
          <w:lang w:val="en-US"/>
        </w:rPr>
        <w:t>2</w:t>
      </w:r>
      <w:r w:rsidR="00026C82" w:rsidRPr="00D94187">
        <w:rPr>
          <w:color w:val="000000" w:themeColor="text1"/>
          <w:lang w:val="en-US"/>
        </w:rPr>
        <w:t>CO</w:t>
      </w:r>
      <w:r w:rsidR="00026C82" w:rsidRPr="00D94187">
        <w:rPr>
          <w:color w:val="000000" w:themeColor="text1"/>
          <w:vertAlign w:val="subscript"/>
          <w:lang w:val="en-US"/>
        </w:rPr>
        <w:t>3</w:t>
      </w:r>
      <w:r w:rsidR="00026C82" w:rsidRPr="00D94187">
        <w:rPr>
          <w:color w:val="000000" w:themeColor="text1"/>
          <w:lang w:val="en-US"/>
        </w:rPr>
        <w:t>) - thiocarbonic acid (H</w:t>
      </w:r>
      <w:r w:rsidR="00026C82" w:rsidRPr="00D94187">
        <w:rPr>
          <w:color w:val="000000" w:themeColor="text1"/>
          <w:vertAlign w:val="subscript"/>
          <w:lang w:val="en-US"/>
        </w:rPr>
        <w:t>2</w:t>
      </w:r>
      <w:r w:rsidR="00026C82" w:rsidRPr="00D94187">
        <w:rPr>
          <w:color w:val="000000" w:themeColor="text1"/>
          <w:lang w:val="en-US"/>
        </w:rPr>
        <w:t>CS</w:t>
      </w:r>
      <w:r w:rsidR="00026C82" w:rsidRPr="00D94187">
        <w:rPr>
          <w:color w:val="000000" w:themeColor="text1"/>
          <w:vertAlign w:val="subscript"/>
          <w:lang w:val="en-US"/>
        </w:rPr>
        <w:t>3</w:t>
      </w:r>
      <w:r w:rsidR="00026C82" w:rsidRPr="00D94187">
        <w:rPr>
          <w:color w:val="000000" w:themeColor="text1"/>
          <w:lang w:val="en-US"/>
        </w:rPr>
        <w:t xml:space="preserve">) pair </w:t>
      </w:r>
      <w:r w:rsidR="00214C04" w:rsidRPr="00C1655F">
        <w:rPr>
          <w:color w:val="000000" w:themeColor="text1"/>
          <w:lang w:val="en-US"/>
        </w:rPr>
        <w:t xml:space="preserve">could </w:t>
      </w:r>
      <w:r w:rsidR="00026C82" w:rsidRPr="00C1655F">
        <w:rPr>
          <w:color w:val="000000" w:themeColor="text1"/>
          <w:lang w:val="en-US"/>
        </w:rPr>
        <w:t xml:space="preserve">represent </w:t>
      </w:r>
      <w:r w:rsidR="00214C04" w:rsidRPr="00C1655F">
        <w:rPr>
          <w:color w:val="000000" w:themeColor="text1"/>
          <w:lang w:val="en-US"/>
        </w:rPr>
        <w:t>the 3</w:t>
      </w:r>
      <w:r w:rsidR="00411218">
        <w:rPr>
          <w:color w:val="000000" w:themeColor="text1"/>
          <w:lang w:val="en-US"/>
        </w:rPr>
        <w:t>1</w:t>
      </w:r>
      <w:r w:rsidR="00411218" w:rsidRPr="00411218">
        <w:rPr>
          <w:color w:val="000000" w:themeColor="text1"/>
          <w:vertAlign w:val="superscript"/>
          <w:lang w:val="en-US"/>
        </w:rPr>
        <w:t>st</w:t>
      </w:r>
      <w:r w:rsidR="00026C82" w:rsidRPr="00C1655F">
        <w:rPr>
          <w:color w:val="000000" w:themeColor="text1"/>
          <w:lang w:val="en-US"/>
        </w:rPr>
        <w:t xml:space="preserve"> pair, whose oxygen </w:t>
      </w:r>
      <w:r w:rsidR="00026C82" w:rsidRPr="004F499D">
        <w:rPr>
          <w:i/>
          <w:color w:val="000000" w:themeColor="text1"/>
          <w:lang w:val="en-US"/>
        </w:rPr>
        <w:t>and</w:t>
      </w:r>
      <w:r w:rsidR="00026C82" w:rsidRPr="00C1655F">
        <w:rPr>
          <w:color w:val="000000" w:themeColor="text1"/>
          <w:lang w:val="en-US"/>
        </w:rPr>
        <w:t xml:space="preserve"> sulfur </w:t>
      </w:r>
      <w:r w:rsidR="009E5DDE">
        <w:rPr>
          <w:color w:val="000000" w:themeColor="text1"/>
          <w:lang w:val="en-US"/>
        </w:rPr>
        <w:t>analogs</w:t>
      </w:r>
      <w:r w:rsidR="009E5DDE" w:rsidRPr="00C1655F">
        <w:rPr>
          <w:color w:val="000000" w:themeColor="text1"/>
          <w:lang w:val="en-US"/>
        </w:rPr>
        <w:t xml:space="preserve"> </w:t>
      </w:r>
      <w:r w:rsidR="00026C82" w:rsidRPr="00C1655F">
        <w:rPr>
          <w:color w:val="000000" w:themeColor="text1"/>
          <w:lang w:val="en-US"/>
        </w:rPr>
        <w:t>have been detected in the interstellar medium (Fig</w:t>
      </w:r>
      <w:r w:rsidR="003B11A0">
        <w:rPr>
          <w:color w:val="000000" w:themeColor="text1"/>
          <w:lang w:val="en-US"/>
        </w:rPr>
        <w:t>.</w:t>
      </w:r>
      <w:r w:rsidR="00026C82" w:rsidRPr="00C1655F">
        <w:rPr>
          <w:color w:val="000000" w:themeColor="text1"/>
          <w:lang w:val="en-US"/>
        </w:rPr>
        <w:t xml:space="preserve"> </w:t>
      </w:r>
      <w:r w:rsidR="00214C04" w:rsidRPr="00C1655F">
        <w:rPr>
          <w:color w:val="000000" w:themeColor="text1"/>
          <w:lang w:val="en-US"/>
        </w:rPr>
        <w:t>2</w:t>
      </w:r>
      <w:r w:rsidR="00026C82" w:rsidRPr="00C1655F">
        <w:rPr>
          <w:color w:val="000000" w:themeColor="text1"/>
          <w:lang w:val="en-US"/>
        </w:rPr>
        <w:t>).</w:t>
      </w:r>
      <w:r w:rsidR="000B3909" w:rsidRPr="00C1655F">
        <w:rPr>
          <w:color w:val="000000" w:themeColor="text1"/>
          <w:lang w:val="en-US"/>
        </w:rPr>
        <w:t xml:space="preserve"> </w:t>
      </w:r>
      <w:r w:rsidR="00CB6773" w:rsidRPr="00CB6773">
        <w:rPr>
          <w:color w:val="000000" w:themeColor="text1"/>
          <w:highlight w:val="yellow"/>
          <w:lang w:val="en-US"/>
        </w:rPr>
        <w:t>Sulfur counterparts of oxygenated molecules exhibit properties that are noticeably different stemming from the electronegativity difference between sulfur (χ(S) = 2.</w:t>
      </w:r>
      <w:r w:rsidR="00985D62">
        <w:rPr>
          <w:color w:val="000000" w:themeColor="text1"/>
          <w:highlight w:val="yellow"/>
          <w:lang w:val="en-US"/>
        </w:rPr>
        <w:t>64</w:t>
      </w:r>
      <w:r w:rsidR="00CB6773" w:rsidRPr="00CB6773">
        <w:rPr>
          <w:color w:val="000000" w:themeColor="text1"/>
          <w:highlight w:val="yellow"/>
          <w:lang w:val="en-US"/>
        </w:rPr>
        <w:t>)</w:t>
      </w:r>
      <w:r w:rsidR="00985D62" w:rsidRPr="00727A69">
        <w:rPr>
          <w:color w:val="000000" w:themeColor="text1"/>
          <w:highlight w:val="yellow"/>
          <w:vertAlign w:val="superscript"/>
          <w:lang w:val="en-US"/>
        </w:rPr>
        <w:t>21</w:t>
      </w:r>
      <w:r w:rsidR="00CB6773" w:rsidRPr="00CB6773">
        <w:rPr>
          <w:color w:val="000000" w:themeColor="text1"/>
          <w:highlight w:val="yellow"/>
          <w:lang w:val="en-US"/>
        </w:rPr>
        <w:t xml:space="preserve"> and oxygen (</w:t>
      </w:r>
      <w:r w:rsidR="00CB6773" w:rsidRPr="00CB6773">
        <w:rPr>
          <w:color w:val="000000" w:themeColor="text1"/>
          <w:highlight w:val="yellow"/>
        </w:rPr>
        <w:t>χ</w:t>
      </w:r>
      <w:r w:rsidR="00CB6773" w:rsidRPr="00CB6773">
        <w:rPr>
          <w:color w:val="000000" w:themeColor="text1"/>
          <w:highlight w:val="yellow"/>
          <w:lang w:val="en-US"/>
        </w:rPr>
        <w:t>(O) = 3.</w:t>
      </w:r>
      <w:r w:rsidR="00985D62">
        <w:rPr>
          <w:color w:val="000000" w:themeColor="text1"/>
          <w:highlight w:val="yellow"/>
          <w:lang w:val="en-US"/>
        </w:rPr>
        <w:t>61</w:t>
      </w:r>
      <w:r w:rsidR="00CB6773" w:rsidRPr="00CB6773">
        <w:rPr>
          <w:color w:val="000000" w:themeColor="text1"/>
          <w:highlight w:val="yellow"/>
          <w:lang w:val="en-US"/>
        </w:rPr>
        <w:t>),</w:t>
      </w:r>
      <w:r w:rsidR="00985D62" w:rsidRPr="00727A69">
        <w:rPr>
          <w:color w:val="000000" w:themeColor="text1"/>
          <w:highlight w:val="yellow"/>
          <w:vertAlign w:val="superscript"/>
          <w:lang w:val="en-US"/>
        </w:rPr>
        <w:t>21</w:t>
      </w:r>
      <w:r w:rsidR="00CB6773" w:rsidRPr="00CB6773">
        <w:rPr>
          <w:color w:val="000000" w:themeColor="text1"/>
          <w:highlight w:val="yellow"/>
          <w:lang w:val="en-US"/>
        </w:rPr>
        <w:t xml:space="preserve"> and the fact that sulfur (R = 87 pm)</w:t>
      </w:r>
      <w:r w:rsidR="00985D62" w:rsidRPr="00727A69">
        <w:rPr>
          <w:color w:val="000000" w:themeColor="text1"/>
          <w:highlight w:val="yellow"/>
          <w:vertAlign w:val="superscript"/>
          <w:lang w:val="en-US"/>
        </w:rPr>
        <w:t>22</w:t>
      </w:r>
      <w:r w:rsidR="00CB6773" w:rsidRPr="00CB6773">
        <w:rPr>
          <w:color w:val="000000" w:themeColor="text1"/>
          <w:highlight w:val="yellow"/>
          <w:lang w:val="en-US"/>
        </w:rPr>
        <w:t xml:space="preserve"> is significantly bigger than oxygen (R = 4</w:t>
      </w:r>
      <w:r w:rsidR="00985D62">
        <w:rPr>
          <w:color w:val="000000" w:themeColor="text1"/>
          <w:highlight w:val="yellow"/>
          <w:lang w:val="en-US"/>
        </w:rPr>
        <w:t>7</w:t>
      </w:r>
      <w:r w:rsidR="00CB6773" w:rsidRPr="00CB6773">
        <w:rPr>
          <w:color w:val="000000" w:themeColor="text1"/>
          <w:highlight w:val="yellow"/>
          <w:lang w:val="en-US"/>
        </w:rPr>
        <w:t xml:space="preserve"> pm)</w:t>
      </w:r>
      <w:r w:rsidR="00D61922">
        <w:rPr>
          <w:color w:val="000000" w:themeColor="text1"/>
          <w:highlight w:val="yellow"/>
          <w:lang w:val="en-US"/>
        </w:rPr>
        <w:t>;</w:t>
      </w:r>
      <w:r w:rsidR="00985D62" w:rsidRPr="00727A69">
        <w:rPr>
          <w:color w:val="000000" w:themeColor="text1"/>
          <w:highlight w:val="yellow"/>
          <w:vertAlign w:val="superscript"/>
          <w:lang w:val="en-US"/>
        </w:rPr>
        <w:t>22</w:t>
      </w:r>
      <w:r w:rsidR="00CB6773" w:rsidRPr="00727A69">
        <w:rPr>
          <w:color w:val="000000" w:themeColor="text1"/>
          <w:highlight w:val="yellow"/>
          <w:vertAlign w:val="superscript"/>
          <w:lang w:val="en-US"/>
        </w:rPr>
        <w:t xml:space="preserve"> </w:t>
      </w:r>
      <w:r w:rsidR="00D61922">
        <w:rPr>
          <w:color w:val="000000" w:themeColor="text1"/>
          <w:highlight w:val="yellow"/>
          <w:lang w:val="en-US"/>
        </w:rPr>
        <w:t>c</w:t>
      </w:r>
      <w:r w:rsidR="00D61922" w:rsidRPr="00CB6773">
        <w:rPr>
          <w:color w:val="000000" w:themeColor="text1"/>
          <w:highlight w:val="yellow"/>
          <w:lang w:val="en-US"/>
        </w:rPr>
        <w:t>onsequently</w:t>
      </w:r>
      <w:r w:rsidR="00CB6773" w:rsidRPr="00CB6773">
        <w:rPr>
          <w:color w:val="000000" w:themeColor="text1"/>
          <w:highlight w:val="yellow"/>
          <w:lang w:val="en-US"/>
        </w:rPr>
        <w:t>, S–H bonds are less polarized than O</w:t>
      </w:r>
      <w:r w:rsidR="00CB6773" w:rsidRPr="00CB6773">
        <w:rPr>
          <w:color w:val="000000" w:themeColor="text1"/>
          <w:highlight w:val="yellow"/>
          <w:lang w:val="en-US"/>
        </w:rPr>
        <w:softHyphen/>
        <w:t>–H ones, and are weaker hydrogen bond donors.</w:t>
      </w:r>
      <w:r w:rsidR="00CB6773" w:rsidRPr="00CB6773">
        <w:rPr>
          <w:color w:val="000000" w:themeColor="text1"/>
          <w:highlight w:val="yellow"/>
          <w:vertAlign w:val="superscript"/>
          <w:lang w:val="en-US"/>
        </w:rPr>
        <w:t>2</w:t>
      </w:r>
      <w:r w:rsidR="00985D62">
        <w:rPr>
          <w:color w:val="000000" w:themeColor="text1"/>
          <w:highlight w:val="yellow"/>
          <w:vertAlign w:val="superscript"/>
          <w:lang w:val="en-US"/>
        </w:rPr>
        <w:t>3</w:t>
      </w:r>
      <w:r w:rsidR="00CB6773" w:rsidRPr="00CB6773">
        <w:rPr>
          <w:color w:val="000000" w:themeColor="text1"/>
          <w:highlight w:val="yellow"/>
          <w:lang w:val="en-US"/>
        </w:rPr>
        <w:t xml:space="preserve"> Even though properties can be different between those two atoms, their reactivity remains similar as they both belong to the chalcogen family. Indeed, a previous study by Wang </w:t>
      </w:r>
      <w:r w:rsidR="00CB6773" w:rsidRPr="00CB6773">
        <w:rPr>
          <w:i/>
          <w:color w:val="000000" w:themeColor="text1"/>
          <w:highlight w:val="yellow"/>
          <w:lang w:val="en-US"/>
        </w:rPr>
        <w:t>et al.</w:t>
      </w:r>
      <w:r w:rsidR="00CB6773" w:rsidRPr="00CB6773">
        <w:rPr>
          <w:rStyle w:val="gmail-apple-converted-space"/>
          <w:i/>
          <w:color w:val="000000" w:themeColor="text1"/>
          <w:highlight w:val="yellow"/>
          <w:lang w:val="en-US"/>
        </w:rPr>
        <w:t xml:space="preserve"> </w:t>
      </w:r>
      <w:r w:rsidR="00CB6773" w:rsidRPr="00CB6773">
        <w:rPr>
          <w:rStyle w:val="gmail-apple-converted-space"/>
          <w:color w:val="000000" w:themeColor="text1"/>
          <w:highlight w:val="yellow"/>
          <w:lang w:val="en-US"/>
        </w:rPr>
        <w:t xml:space="preserve">revealed that </w:t>
      </w:r>
      <w:r w:rsidR="00D95692" w:rsidRPr="00D51E11">
        <w:rPr>
          <w:color w:val="000000" w:themeColor="text1"/>
          <w:highlight w:val="yellow"/>
          <w:lang w:val="en-US"/>
        </w:rPr>
        <w:t xml:space="preserve">replacing </w:t>
      </w:r>
      <w:r w:rsidR="00CB6773" w:rsidRPr="00CB6773">
        <w:rPr>
          <w:rStyle w:val="gmail-apple-converted-space"/>
          <w:color w:val="000000" w:themeColor="text1"/>
          <w:highlight w:val="yellow"/>
          <w:lang w:val="en-US"/>
        </w:rPr>
        <w:t>CO–H</w:t>
      </w:r>
      <w:r w:rsidR="00CB6773" w:rsidRPr="00CB6773">
        <w:rPr>
          <w:rStyle w:val="gmail-apple-converted-space"/>
          <w:color w:val="000000" w:themeColor="text1"/>
          <w:highlight w:val="yellow"/>
          <w:vertAlign w:val="subscript"/>
          <w:lang w:val="en-US"/>
        </w:rPr>
        <w:t>2</w:t>
      </w:r>
      <w:r w:rsidR="00B61A33">
        <w:rPr>
          <w:rStyle w:val="gmail-apple-converted-space"/>
          <w:color w:val="000000" w:themeColor="text1"/>
          <w:highlight w:val="yellow"/>
          <w:lang w:val="en-US"/>
        </w:rPr>
        <w:t>O</w:t>
      </w:r>
      <w:r w:rsidR="00CB6773" w:rsidRPr="00CB6773">
        <w:rPr>
          <w:rStyle w:val="gmail-apple-converted-space"/>
          <w:color w:val="000000" w:themeColor="text1"/>
          <w:highlight w:val="yellow"/>
          <w:lang w:val="en-US"/>
        </w:rPr>
        <w:t xml:space="preserve"> precursors </w:t>
      </w:r>
      <w:r w:rsidR="00D95692">
        <w:rPr>
          <w:rStyle w:val="gmail-apple-converted-space"/>
          <w:color w:val="000000" w:themeColor="text1"/>
          <w:highlight w:val="yellow"/>
          <w:lang w:val="en-US"/>
        </w:rPr>
        <w:t>with</w:t>
      </w:r>
      <w:r w:rsidR="00CB6773" w:rsidRPr="00CB6773">
        <w:rPr>
          <w:rStyle w:val="gmail-apple-converted-space"/>
          <w:color w:val="000000" w:themeColor="text1"/>
          <w:highlight w:val="yellow"/>
          <w:lang w:val="en-US"/>
        </w:rPr>
        <w:t xml:space="preserve"> CO–H</w:t>
      </w:r>
      <w:r w:rsidR="00CB6773" w:rsidRPr="00CB6773">
        <w:rPr>
          <w:rStyle w:val="gmail-apple-converted-space"/>
          <w:color w:val="000000" w:themeColor="text1"/>
          <w:highlight w:val="yellow"/>
          <w:vertAlign w:val="subscript"/>
          <w:lang w:val="en-US"/>
        </w:rPr>
        <w:t>2</w:t>
      </w:r>
      <w:r w:rsidR="00B61A33">
        <w:rPr>
          <w:rStyle w:val="gmail-apple-converted-space"/>
          <w:color w:val="000000" w:themeColor="text1"/>
          <w:highlight w:val="yellow"/>
          <w:lang w:val="en-US"/>
        </w:rPr>
        <w:t>S</w:t>
      </w:r>
      <w:r w:rsidR="00CB6773" w:rsidRPr="00CB6773">
        <w:rPr>
          <w:rStyle w:val="gmail-apple-converted-space"/>
          <w:color w:val="000000" w:themeColor="text1"/>
          <w:highlight w:val="yellow"/>
          <w:lang w:val="en-US"/>
        </w:rPr>
        <w:t xml:space="preserve"> yielded the sulfur counterpart of formic acid.</w:t>
      </w:r>
      <w:r w:rsidR="00437009" w:rsidRPr="00437009">
        <w:rPr>
          <w:rStyle w:val="gmail-apple-converted-space"/>
          <w:color w:val="000000" w:themeColor="text1"/>
          <w:highlight w:val="yellow"/>
          <w:vertAlign w:val="superscript"/>
          <w:lang w:val="en-US"/>
        </w:rPr>
        <w:t>2</w:t>
      </w:r>
      <w:r w:rsidR="00985D62">
        <w:rPr>
          <w:rStyle w:val="gmail-apple-converted-space"/>
          <w:color w:val="000000" w:themeColor="text1"/>
          <w:highlight w:val="yellow"/>
          <w:vertAlign w:val="superscript"/>
          <w:lang w:val="en-US"/>
        </w:rPr>
        <w:t>4</w:t>
      </w:r>
      <w:r w:rsidR="00CB6773" w:rsidRPr="00CB6773">
        <w:rPr>
          <w:lang w:val="en-US"/>
        </w:rPr>
        <w:t xml:space="preserve"> </w:t>
      </w:r>
      <w:r w:rsidR="006E0D78" w:rsidRPr="00C1655F">
        <w:rPr>
          <w:color w:val="000000" w:themeColor="text1"/>
          <w:lang w:val="en-US"/>
        </w:rPr>
        <w:t xml:space="preserve">Similar to the </w:t>
      </w:r>
      <w:r w:rsidR="00EE6179" w:rsidRPr="00C1655F">
        <w:rPr>
          <w:color w:val="000000" w:themeColor="text1"/>
          <w:lang w:val="en-US"/>
        </w:rPr>
        <w:t xml:space="preserve">proposed </w:t>
      </w:r>
      <w:r w:rsidR="006E0D78" w:rsidRPr="00C1655F">
        <w:rPr>
          <w:color w:val="000000" w:themeColor="text1"/>
          <w:lang w:val="en-US"/>
        </w:rPr>
        <w:t xml:space="preserve">formation </w:t>
      </w:r>
      <w:r w:rsidR="00EE6179" w:rsidRPr="00C1655F">
        <w:rPr>
          <w:color w:val="000000" w:themeColor="text1"/>
          <w:lang w:val="en-US"/>
        </w:rPr>
        <w:t xml:space="preserve">pathways </w:t>
      </w:r>
      <w:r w:rsidR="006E0D78" w:rsidRPr="00C1655F">
        <w:rPr>
          <w:color w:val="000000" w:themeColor="text1"/>
          <w:lang w:val="en-US"/>
        </w:rPr>
        <w:t>of</w:t>
      </w:r>
      <w:r w:rsidR="008C5F2A" w:rsidRPr="00C1655F">
        <w:rPr>
          <w:color w:val="000000" w:themeColor="text1"/>
          <w:lang w:val="en-US"/>
        </w:rPr>
        <w:t xml:space="preserve"> </w:t>
      </w:r>
      <w:proofErr w:type="spellStart"/>
      <w:r w:rsidR="00D05874" w:rsidRPr="00C1655F">
        <w:rPr>
          <w:color w:val="000000" w:themeColor="text1"/>
          <w:lang w:val="en-US"/>
        </w:rPr>
        <w:t>thioformic</w:t>
      </w:r>
      <w:proofErr w:type="spellEnd"/>
      <w:r w:rsidR="00D05874" w:rsidRPr="00C1655F">
        <w:rPr>
          <w:color w:val="000000" w:themeColor="text1"/>
          <w:lang w:val="en-US"/>
        </w:rPr>
        <w:t xml:space="preserve"> acid</w:t>
      </w:r>
      <w:r w:rsidR="0094381F" w:rsidRPr="00C1655F">
        <w:rPr>
          <w:color w:val="000000" w:themeColor="text1"/>
          <w:vertAlign w:val="superscript"/>
          <w:lang w:val="en-US"/>
        </w:rPr>
        <w:t>2</w:t>
      </w:r>
      <w:r w:rsidR="00985D62">
        <w:rPr>
          <w:color w:val="000000" w:themeColor="text1"/>
          <w:vertAlign w:val="superscript"/>
          <w:lang w:val="en-US"/>
        </w:rPr>
        <w:t>4</w:t>
      </w:r>
      <w:r w:rsidR="0094381F" w:rsidRPr="00C1655F">
        <w:rPr>
          <w:color w:val="000000" w:themeColor="text1"/>
          <w:lang w:val="en-US"/>
        </w:rPr>
        <w:t xml:space="preserve"> </w:t>
      </w:r>
      <w:r w:rsidR="00D05874" w:rsidRPr="00C1655F">
        <w:rPr>
          <w:color w:val="000000" w:themeColor="text1"/>
          <w:lang w:val="en-US"/>
        </w:rPr>
        <w:t xml:space="preserve">and </w:t>
      </w:r>
      <w:r w:rsidR="008C5F2A" w:rsidRPr="00C1655F">
        <w:rPr>
          <w:color w:val="000000" w:themeColor="text1"/>
          <w:lang w:val="en-US"/>
        </w:rPr>
        <w:t xml:space="preserve">carbonic acid in </w:t>
      </w:r>
      <w:r w:rsidR="00620B3B" w:rsidRPr="00C1655F">
        <w:rPr>
          <w:color w:val="000000" w:themeColor="text1"/>
          <w:lang w:val="en-US"/>
        </w:rPr>
        <w:t xml:space="preserve">interstellar </w:t>
      </w:r>
      <w:r w:rsidR="008C5F2A" w:rsidRPr="00C1655F">
        <w:rPr>
          <w:color w:val="000000" w:themeColor="text1"/>
          <w:lang w:val="en-US"/>
        </w:rPr>
        <w:t>ices analogs,</w:t>
      </w:r>
      <w:r w:rsidR="0094381F" w:rsidRPr="00C1655F">
        <w:rPr>
          <w:color w:val="000000" w:themeColor="text1"/>
          <w:vertAlign w:val="superscript"/>
          <w:lang w:val="en-US"/>
        </w:rPr>
        <w:t>2</w:t>
      </w:r>
      <w:r w:rsidR="00985D62">
        <w:rPr>
          <w:color w:val="000000" w:themeColor="text1"/>
          <w:vertAlign w:val="superscript"/>
          <w:lang w:val="en-US"/>
        </w:rPr>
        <w:t>5</w:t>
      </w:r>
      <w:r w:rsidR="0094381F" w:rsidRPr="00C1655F">
        <w:rPr>
          <w:color w:val="000000" w:themeColor="text1"/>
          <w:vertAlign w:val="superscript"/>
          <w:lang w:val="en-US"/>
        </w:rPr>
        <w:t>,2</w:t>
      </w:r>
      <w:r w:rsidR="00985D62">
        <w:rPr>
          <w:color w:val="000000" w:themeColor="text1"/>
          <w:vertAlign w:val="superscript"/>
          <w:lang w:val="en-US"/>
        </w:rPr>
        <w:t>6</w:t>
      </w:r>
      <w:r w:rsidR="0094381F" w:rsidRPr="00C1655F" w:rsidDel="0094381F">
        <w:rPr>
          <w:color w:val="000000" w:themeColor="text1"/>
          <w:vertAlign w:val="superscript"/>
          <w:lang w:val="en-US"/>
        </w:rPr>
        <w:t xml:space="preserve"> </w:t>
      </w:r>
      <w:r w:rsidR="00AA51CE" w:rsidRPr="00C1655F">
        <w:rPr>
          <w:color w:val="000000" w:themeColor="text1"/>
          <w:lang w:val="en-US"/>
        </w:rPr>
        <w:t>the</w:t>
      </w:r>
      <w:r w:rsidR="008C5F2A" w:rsidRPr="00C1655F">
        <w:rPr>
          <w:color w:val="000000" w:themeColor="text1"/>
          <w:lang w:val="en-US"/>
        </w:rPr>
        <w:t xml:space="preserve"> </w:t>
      </w:r>
      <w:r w:rsidR="0050246D" w:rsidRPr="00C1655F">
        <w:rPr>
          <w:color w:val="000000" w:themeColor="text1"/>
          <w:lang w:val="en-US"/>
        </w:rPr>
        <w:t xml:space="preserve">interstellar </w:t>
      </w:r>
      <w:r w:rsidR="005E18DF" w:rsidRPr="00C1655F">
        <w:rPr>
          <w:color w:val="000000" w:themeColor="text1"/>
          <w:lang w:val="en-US"/>
        </w:rPr>
        <w:t xml:space="preserve">formation </w:t>
      </w:r>
      <w:r w:rsidR="008C5F2A" w:rsidRPr="00C1655F">
        <w:rPr>
          <w:color w:val="000000" w:themeColor="text1"/>
          <w:lang w:val="en-US"/>
        </w:rPr>
        <w:t xml:space="preserve">pathway </w:t>
      </w:r>
      <w:r w:rsidR="00A64E2E" w:rsidRPr="00C1655F">
        <w:rPr>
          <w:color w:val="000000" w:themeColor="text1"/>
          <w:lang w:val="en-US"/>
        </w:rPr>
        <w:t xml:space="preserve">of </w:t>
      </w:r>
      <w:r w:rsidR="00667291" w:rsidRPr="00C1655F">
        <w:rPr>
          <w:color w:val="000000" w:themeColor="text1"/>
          <w:lang w:val="en-US"/>
        </w:rPr>
        <w:t>thio</w:t>
      </w:r>
      <w:r w:rsidR="00D05874" w:rsidRPr="00C1655F">
        <w:rPr>
          <w:color w:val="000000" w:themeColor="text1"/>
          <w:lang w:val="en-US"/>
        </w:rPr>
        <w:t>carbonic</w:t>
      </w:r>
      <w:r w:rsidR="00667291" w:rsidRPr="00C1655F">
        <w:rPr>
          <w:color w:val="000000" w:themeColor="text1"/>
          <w:lang w:val="en-US"/>
        </w:rPr>
        <w:t xml:space="preserve"> acid</w:t>
      </w:r>
      <w:r w:rsidR="00304089" w:rsidRPr="00C1655F">
        <w:rPr>
          <w:color w:val="000000" w:themeColor="text1"/>
          <w:lang w:val="en-US"/>
        </w:rPr>
        <w:t xml:space="preserve"> (</w:t>
      </w:r>
      <w:r w:rsidR="00304089" w:rsidRPr="00C1655F">
        <w:rPr>
          <w:b/>
          <w:bCs/>
          <w:color w:val="000000" w:themeColor="text1"/>
          <w:lang w:val="en-US"/>
        </w:rPr>
        <w:t>1</w:t>
      </w:r>
      <w:r w:rsidR="00304089" w:rsidRPr="00C1655F">
        <w:rPr>
          <w:color w:val="000000" w:themeColor="text1"/>
          <w:lang w:val="en-US"/>
        </w:rPr>
        <w:t>)</w:t>
      </w:r>
      <w:r w:rsidR="00026C82" w:rsidRPr="00C1655F">
        <w:rPr>
          <w:color w:val="000000" w:themeColor="text1"/>
          <w:lang w:val="en-US"/>
        </w:rPr>
        <w:t xml:space="preserve"> </w:t>
      </w:r>
      <w:r w:rsidR="00E759CE" w:rsidRPr="00C1655F">
        <w:rPr>
          <w:color w:val="000000" w:themeColor="text1"/>
          <w:lang w:val="en-US"/>
        </w:rPr>
        <w:t>may</w:t>
      </w:r>
      <w:r w:rsidR="002D7ED2" w:rsidRPr="00C1655F">
        <w:rPr>
          <w:color w:val="000000" w:themeColor="text1"/>
          <w:lang w:val="en-US"/>
        </w:rPr>
        <w:t xml:space="preserve"> proceed</w:t>
      </w:r>
      <w:r w:rsidR="00033265" w:rsidRPr="00C1655F">
        <w:rPr>
          <w:color w:val="000000" w:themeColor="text1"/>
          <w:lang w:val="en-US"/>
        </w:rPr>
        <w:t xml:space="preserve"> </w:t>
      </w:r>
      <w:r w:rsidR="00DF5164" w:rsidRPr="00C1655F">
        <w:rPr>
          <w:color w:val="000000" w:themeColor="text1"/>
          <w:lang w:val="en-US"/>
        </w:rPr>
        <w:t xml:space="preserve">within icy interstellar grains </w:t>
      </w:r>
      <w:r w:rsidR="00033265" w:rsidRPr="00C1655F">
        <w:rPr>
          <w:color w:val="000000" w:themeColor="text1"/>
          <w:lang w:val="en-US"/>
        </w:rPr>
        <w:t>through t</w:t>
      </w:r>
      <w:r w:rsidR="008C5F2A" w:rsidRPr="00C1655F">
        <w:rPr>
          <w:color w:val="000000" w:themeColor="text1"/>
          <w:lang w:val="en-US"/>
        </w:rPr>
        <w:t xml:space="preserve">he simple </w:t>
      </w:r>
      <w:r w:rsidR="00F0498B" w:rsidRPr="00C1655F">
        <w:rPr>
          <w:color w:val="000000" w:themeColor="text1"/>
          <w:lang w:val="en-US"/>
        </w:rPr>
        <w:t>sulfur</w:t>
      </w:r>
      <w:r w:rsidR="008C5F2A" w:rsidRPr="00C1655F">
        <w:rPr>
          <w:color w:val="000000" w:themeColor="text1"/>
          <w:lang w:val="en-US"/>
        </w:rPr>
        <w:t>-bearing precursors H</w:t>
      </w:r>
      <w:r w:rsidR="008C5F2A" w:rsidRPr="00C1655F">
        <w:rPr>
          <w:color w:val="000000" w:themeColor="text1"/>
          <w:vertAlign w:val="subscript"/>
          <w:lang w:val="en-US"/>
        </w:rPr>
        <w:t>2</w:t>
      </w:r>
      <w:r w:rsidR="008C5F2A" w:rsidRPr="00C1655F">
        <w:rPr>
          <w:color w:val="000000" w:themeColor="text1"/>
          <w:lang w:val="en-US"/>
        </w:rPr>
        <w:t>S and CS</w:t>
      </w:r>
      <w:r w:rsidR="008C5F2A" w:rsidRPr="00C1655F">
        <w:rPr>
          <w:color w:val="000000" w:themeColor="text1"/>
          <w:vertAlign w:val="subscript"/>
          <w:lang w:val="en-US"/>
        </w:rPr>
        <w:t>2</w:t>
      </w:r>
      <w:r w:rsidR="008C5F2A" w:rsidRPr="00C1655F">
        <w:rPr>
          <w:color w:val="000000" w:themeColor="text1"/>
          <w:lang w:val="en-US"/>
        </w:rPr>
        <w:t>.</w:t>
      </w:r>
      <w:r w:rsidR="00D05874" w:rsidRPr="00C1655F">
        <w:rPr>
          <w:color w:val="000000" w:themeColor="text1"/>
          <w:lang w:val="en-US"/>
        </w:rPr>
        <w:t xml:space="preserve"> </w:t>
      </w:r>
      <w:r w:rsidR="008C5F2A" w:rsidRPr="00C1655F">
        <w:rPr>
          <w:color w:val="000000" w:themeColor="text1"/>
          <w:lang w:val="en-US"/>
        </w:rPr>
        <w:t>H</w:t>
      </w:r>
      <w:r w:rsidR="008C5F2A" w:rsidRPr="00C1655F">
        <w:rPr>
          <w:color w:val="000000" w:themeColor="text1"/>
          <w:vertAlign w:val="subscript"/>
          <w:lang w:val="en-US"/>
        </w:rPr>
        <w:t>2</w:t>
      </w:r>
      <w:r w:rsidR="008C5F2A" w:rsidRPr="00C1655F">
        <w:rPr>
          <w:color w:val="000000" w:themeColor="text1"/>
          <w:lang w:val="en-US"/>
        </w:rPr>
        <w:t xml:space="preserve">S </w:t>
      </w:r>
      <w:r w:rsidR="00486EE8" w:rsidRPr="00C1655F">
        <w:rPr>
          <w:color w:val="000000" w:themeColor="text1"/>
          <w:lang w:val="en-US"/>
        </w:rPr>
        <w:t xml:space="preserve">can </w:t>
      </w:r>
      <w:r w:rsidR="00B42CEB">
        <w:rPr>
          <w:color w:val="000000" w:themeColor="text1"/>
          <w:lang w:val="en-US"/>
        </w:rPr>
        <w:t>under</w:t>
      </w:r>
      <w:r w:rsidR="008C5F2A" w:rsidRPr="00C1655F">
        <w:rPr>
          <w:color w:val="000000" w:themeColor="text1"/>
          <w:lang w:val="en-US"/>
        </w:rPr>
        <w:t xml:space="preserve">go homolytic cleavage </w:t>
      </w:r>
      <w:r w:rsidR="00CA18E7" w:rsidRPr="00C1655F">
        <w:rPr>
          <w:color w:val="000000" w:themeColor="text1"/>
          <w:lang w:val="en-US"/>
        </w:rPr>
        <w:t xml:space="preserve">under electron irradiation </w:t>
      </w:r>
      <w:r w:rsidR="004908A6">
        <w:rPr>
          <w:color w:val="000000" w:themeColor="text1"/>
          <w:lang w:val="en-US"/>
        </w:rPr>
        <w:t>—</w:t>
      </w:r>
      <w:r w:rsidR="00DF5164" w:rsidRPr="00C1655F">
        <w:rPr>
          <w:color w:val="000000" w:themeColor="text1"/>
          <w:lang w:val="en-US"/>
        </w:rPr>
        <w:t xml:space="preserve"> proxies </w:t>
      </w:r>
      <w:r w:rsidR="00026C82" w:rsidRPr="00C1655F">
        <w:rPr>
          <w:color w:val="000000" w:themeColor="text1"/>
          <w:lang w:val="en-US"/>
        </w:rPr>
        <w:t>of</w:t>
      </w:r>
      <w:r w:rsidR="00DF5164" w:rsidRPr="00C1655F">
        <w:rPr>
          <w:color w:val="000000" w:themeColor="text1"/>
          <w:lang w:val="en-US"/>
        </w:rPr>
        <w:t xml:space="preserve"> </w:t>
      </w:r>
      <w:r w:rsidR="003F2812" w:rsidRPr="00C1655F">
        <w:rPr>
          <w:color w:val="000000" w:themeColor="text1"/>
          <w:lang w:val="en-US"/>
        </w:rPr>
        <w:t>g</w:t>
      </w:r>
      <w:r w:rsidR="00DF5164" w:rsidRPr="00C1655F">
        <w:rPr>
          <w:color w:val="000000" w:themeColor="text1"/>
          <w:lang w:val="en-US"/>
        </w:rPr>
        <w:t xml:space="preserve">alactic </w:t>
      </w:r>
      <w:r w:rsidR="003F2812" w:rsidRPr="00C1655F">
        <w:rPr>
          <w:color w:val="000000" w:themeColor="text1"/>
          <w:lang w:val="en-US"/>
        </w:rPr>
        <w:t>c</w:t>
      </w:r>
      <w:r w:rsidR="00DF5164" w:rsidRPr="00C1655F">
        <w:rPr>
          <w:color w:val="000000" w:themeColor="text1"/>
          <w:lang w:val="en-US"/>
        </w:rPr>
        <w:t xml:space="preserve">osmic </w:t>
      </w:r>
      <w:r w:rsidR="003F2812" w:rsidRPr="00C1655F">
        <w:rPr>
          <w:color w:val="000000" w:themeColor="text1"/>
          <w:lang w:val="en-US"/>
        </w:rPr>
        <w:t>r</w:t>
      </w:r>
      <w:r w:rsidR="00DF5164" w:rsidRPr="00C1655F">
        <w:rPr>
          <w:color w:val="000000" w:themeColor="text1"/>
          <w:lang w:val="en-US"/>
        </w:rPr>
        <w:t>ays (GCRs</w:t>
      </w:r>
      <w:r w:rsidR="000B3909" w:rsidRPr="00C1655F">
        <w:rPr>
          <w:color w:val="000000" w:themeColor="text1"/>
          <w:lang w:val="en-US"/>
        </w:rPr>
        <w:t>)</w:t>
      </w:r>
      <w:r w:rsidR="0069098B" w:rsidRPr="00C1655F">
        <w:rPr>
          <w:color w:val="000000" w:themeColor="text1"/>
          <w:vertAlign w:val="superscript"/>
          <w:lang w:val="en-US"/>
        </w:rPr>
        <w:t>2</w:t>
      </w:r>
      <w:r w:rsidR="00985D62">
        <w:rPr>
          <w:color w:val="000000" w:themeColor="text1"/>
          <w:vertAlign w:val="superscript"/>
          <w:lang w:val="en-US"/>
        </w:rPr>
        <w:t>7</w:t>
      </w:r>
      <w:r w:rsidR="000B3909" w:rsidRPr="00C1655F">
        <w:rPr>
          <w:color w:val="000000" w:themeColor="text1"/>
          <w:vertAlign w:val="superscript"/>
          <w:lang w:val="en-US"/>
        </w:rPr>
        <w:t xml:space="preserve"> </w:t>
      </w:r>
      <w:r w:rsidR="004908A6">
        <w:rPr>
          <w:color w:val="000000" w:themeColor="text1"/>
          <w:lang w:val="en-US"/>
        </w:rPr>
        <w:t>—</w:t>
      </w:r>
      <w:r w:rsidR="000B3909" w:rsidRPr="00C1655F">
        <w:rPr>
          <w:color w:val="000000" w:themeColor="text1"/>
          <w:lang w:val="en-US"/>
        </w:rPr>
        <w:t xml:space="preserve"> </w:t>
      </w:r>
      <w:r w:rsidR="00FC54B1" w:rsidRPr="00C1655F">
        <w:rPr>
          <w:color w:val="000000" w:themeColor="text1"/>
          <w:lang w:val="en-US"/>
        </w:rPr>
        <w:t xml:space="preserve">and </w:t>
      </w:r>
      <w:r w:rsidR="008C5F2A" w:rsidRPr="00C1655F">
        <w:rPr>
          <w:color w:val="000000" w:themeColor="text1"/>
          <w:lang w:val="en-US"/>
        </w:rPr>
        <w:t xml:space="preserve">lead to the formation of </w:t>
      </w:r>
      <w:r w:rsidR="00E00A06" w:rsidRPr="00C1655F">
        <w:rPr>
          <w:color w:val="000000" w:themeColor="text1"/>
          <w:lang w:val="en-US"/>
        </w:rPr>
        <w:t>atomic hydrogen (</w:t>
      </w:r>
      <w:r w:rsidR="008C5F2A" w:rsidRPr="00C1655F">
        <w:rPr>
          <w:color w:val="000000" w:themeColor="text1"/>
          <w:lang w:val="en-US"/>
        </w:rPr>
        <w:t>H</w:t>
      </w:r>
      <w:r w:rsidR="00940805" w:rsidRPr="00C1655F">
        <w:rPr>
          <w:color w:val="000000" w:themeColor="text1"/>
          <w:lang w:val="en-US"/>
        </w:rPr>
        <w:t>̇</w:t>
      </w:r>
      <w:r w:rsidR="00E00A06" w:rsidRPr="00C1655F">
        <w:rPr>
          <w:color w:val="000000" w:themeColor="text1"/>
          <w:lang w:val="en-US"/>
        </w:rPr>
        <w:t>)</w:t>
      </w:r>
      <w:r w:rsidR="008C5F2A" w:rsidRPr="00C1655F">
        <w:rPr>
          <w:color w:val="000000" w:themeColor="text1"/>
          <w:lang w:val="en-US"/>
        </w:rPr>
        <w:t xml:space="preserve"> </w:t>
      </w:r>
      <w:r w:rsidR="00DF5164" w:rsidRPr="00C1655F">
        <w:rPr>
          <w:color w:val="000000" w:themeColor="text1"/>
          <w:lang w:val="en-US"/>
        </w:rPr>
        <w:t xml:space="preserve">plus a </w:t>
      </w:r>
      <w:r w:rsidR="0039066C" w:rsidRPr="00C1655F">
        <w:rPr>
          <w:color w:val="000000" w:themeColor="text1"/>
          <w:lang w:val="en-US"/>
        </w:rPr>
        <w:t>mercapto (</w:t>
      </w:r>
      <w:r w:rsidR="008C5F2A" w:rsidRPr="00C1655F">
        <w:rPr>
          <w:color w:val="000000" w:themeColor="text1"/>
          <w:lang w:val="en-US"/>
        </w:rPr>
        <w:t>S</w:t>
      </w:r>
      <w:r w:rsidR="00494CA6" w:rsidRPr="00C1655F">
        <w:rPr>
          <w:color w:val="000000" w:themeColor="text1"/>
          <w:lang w:val="en-US"/>
        </w:rPr>
        <w:t>̇</w:t>
      </w:r>
      <w:r w:rsidR="008C5F2A" w:rsidRPr="00C1655F">
        <w:rPr>
          <w:color w:val="000000" w:themeColor="text1"/>
          <w:lang w:val="en-US"/>
        </w:rPr>
        <w:t>H</w:t>
      </w:r>
      <w:r w:rsidR="0039066C" w:rsidRPr="00C1655F">
        <w:rPr>
          <w:color w:val="000000" w:themeColor="text1"/>
          <w:lang w:val="en-US"/>
        </w:rPr>
        <w:t>)</w:t>
      </w:r>
      <w:r w:rsidR="008C5F2A" w:rsidRPr="00C1655F">
        <w:rPr>
          <w:color w:val="000000" w:themeColor="text1"/>
          <w:lang w:val="en-US"/>
        </w:rPr>
        <w:t xml:space="preserve"> radical</w:t>
      </w:r>
      <w:r w:rsidR="00515A2F" w:rsidRPr="00C1655F">
        <w:rPr>
          <w:color w:val="000000" w:themeColor="text1"/>
          <w:lang w:val="en-US"/>
        </w:rPr>
        <w:t xml:space="preserve"> (</w:t>
      </w:r>
      <w:r w:rsidR="000A0BC6" w:rsidRPr="00C1655F">
        <w:rPr>
          <w:color w:val="000000" w:themeColor="text1"/>
          <w:lang w:val="en-US"/>
        </w:rPr>
        <w:t xml:space="preserve">Equation </w:t>
      </w:r>
      <w:r w:rsidR="00515A2F" w:rsidRPr="00C1655F">
        <w:rPr>
          <w:color w:val="000000" w:themeColor="text1"/>
          <w:lang w:val="en-US"/>
        </w:rPr>
        <w:t>(1))</w:t>
      </w:r>
      <w:r w:rsidR="00DF5164" w:rsidRPr="00C1655F">
        <w:rPr>
          <w:color w:val="000000" w:themeColor="text1"/>
          <w:lang w:val="en-US"/>
        </w:rPr>
        <w:t xml:space="preserve">; the </w:t>
      </w:r>
      <w:proofErr w:type="spellStart"/>
      <w:r w:rsidR="00DF5164" w:rsidRPr="00C1655F">
        <w:rPr>
          <w:color w:val="000000" w:themeColor="text1"/>
          <w:lang w:val="en-US"/>
        </w:rPr>
        <w:t>suprathermal</w:t>
      </w:r>
      <w:proofErr w:type="spellEnd"/>
      <w:r w:rsidR="00DF5164" w:rsidRPr="00C1655F">
        <w:rPr>
          <w:color w:val="000000" w:themeColor="text1"/>
          <w:lang w:val="en-US"/>
        </w:rPr>
        <w:t xml:space="preserve"> hydrogen atom can add</w:t>
      </w:r>
      <w:r w:rsidR="008C5F2A" w:rsidRPr="00C1655F">
        <w:rPr>
          <w:color w:val="000000" w:themeColor="text1"/>
          <w:lang w:val="en-US"/>
        </w:rPr>
        <w:t xml:space="preserve"> </w:t>
      </w:r>
      <w:r w:rsidR="00DF5164" w:rsidRPr="00C1655F">
        <w:rPr>
          <w:color w:val="000000" w:themeColor="text1"/>
          <w:lang w:val="en-US"/>
        </w:rPr>
        <w:t xml:space="preserve">to the C=S bond </w:t>
      </w:r>
      <w:r w:rsidR="00B42CEB">
        <w:rPr>
          <w:color w:val="000000" w:themeColor="text1"/>
          <w:lang w:val="en-US"/>
        </w:rPr>
        <w:t>on either</w:t>
      </w:r>
      <w:r w:rsidR="00DF5164" w:rsidRPr="00C1655F">
        <w:rPr>
          <w:color w:val="000000" w:themeColor="text1"/>
          <w:lang w:val="en-US"/>
        </w:rPr>
        <w:t xml:space="preserve"> sulfur atom in</w:t>
      </w:r>
      <w:r w:rsidR="008C5F2A" w:rsidRPr="00C1655F">
        <w:rPr>
          <w:color w:val="000000" w:themeColor="text1"/>
          <w:lang w:val="en-US"/>
        </w:rPr>
        <w:t xml:space="preserve"> CS</w:t>
      </w:r>
      <w:r w:rsidR="008C5F2A" w:rsidRPr="00C1655F">
        <w:rPr>
          <w:color w:val="000000" w:themeColor="text1"/>
          <w:vertAlign w:val="subscript"/>
          <w:lang w:val="en-US"/>
        </w:rPr>
        <w:t>2</w:t>
      </w:r>
      <w:r w:rsidR="008C5F2A" w:rsidRPr="00C1655F">
        <w:rPr>
          <w:color w:val="000000" w:themeColor="text1"/>
          <w:lang w:val="en-US"/>
        </w:rPr>
        <w:t xml:space="preserve"> </w:t>
      </w:r>
      <w:r w:rsidR="00DF5164" w:rsidRPr="00C1655F">
        <w:rPr>
          <w:color w:val="000000" w:themeColor="text1"/>
          <w:lang w:val="en-US"/>
        </w:rPr>
        <w:t xml:space="preserve">forming the </w:t>
      </w:r>
      <w:proofErr w:type="spellStart"/>
      <w:r w:rsidR="00DF5164" w:rsidRPr="00C1655F">
        <w:rPr>
          <w:color w:val="000000" w:themeColor="text1"/>
          <w:lang w:val="en-US"/>
        </w:rPr>
        <w:t>mercaptothioxo</w:t>
      </w:r>
      <w:proofErr w:type="spellEnd"/>
      <w:r w:rsidR="00DF5164" w:rsidRPr="00C1655F">
        <w:rPr>
          <w:color w:val="000000" w:themeColor="text1"/>
          <w:lang w:val="en-US"/>
        </w:rPr>
        <w:t xml:space="preserve"> radical (HSĊS) </w:t>
      </w:r>
      <w:r w:rsidR="008C5F2A" w:rsidRPr="00C1655F">
        <w:rPr>
          <w:color w:val="000000" w:themeColor="text1"/>
          <w:lang w:val="en-US"/>
        </w:rPr>
        <w:t>(</w:t>
      </w:r>
      <w:r w:rsidR="000A0BC6" w:rsidRPr="00C1655F">
        <w:rPr>
          <w:color w:val="000000" w:themeColor="text1"/>
          <w:lang w:val="en-US"/>
        </w:rPr>
        <w:t>Equation</w:t>
      </w:r>
      <w:r w:rsidR="008C5F2A" w:rsidRPr="00C1655F">
        <w:rPr>
          <w:color w:val="000000" w:themeColor="text1"/>
          <w:lang w:val="en-US"/>
        </w:rPr>
        <w:t xml:space="preserve"> (</w:t>
      </w:r>
      <w:r w:rsidR="00515A2F" w:rsidRPr="00C1655F">
        <w:rPr>
          <w:color w:val="000000" w:themeColor="text1"/>
          <w:lang w:val="en-US"/>
        </w:rPr>
        <w:t>2</w:t>
      </w:r>
      <w:r w:rsidR="008C5F2A" w:rsidRPr="00C1655F">
        <w:rPr>
          <w:color w:val="000000" w:themeColor="text1"/>
          <w:lang w:val="en-US"/>
        </w:rPr>
        <w:t>))</w:t>
      </w:r>
      <w:r w:rsidR="00026C82" w:rsidRPr="00C1655F">
        <w:rPr>
          <w:color w:val="000000" w:themeColor="text1"/>
          <w:lang w:val="en-US"/>
        </w:rPr>
        <w:t xml:space="preserve">; the barrier to addition of </w:t>
      </w:r>
      <w:r w:rsidR="0069098B" w:rsidRPr="00C1655F">
        <w:rPr>
          <w:color w:val="000000" w:themeColor="text1"/>
          <w:lang w:val="en-US"/>
        </w:rPr>
        <w:t>6</w:t>
      </w:r>
      <w:r w:rsidR="00026C82" w:rsidRPr="00C1655F">
        <w:rPr>
          <w:color w:val="000000" w:themeColor="text1"/>
          <w:lang w:val="en-US"/>
        </w:rPr>
        <w:t xml:space="preserve"> kJ</w:t>
      </w:r>
      <w:r w:rsidR="0069098B" w:rsidRPr="00C1655F">
        <w:rPr>
          <w:color w:val="000000" w:themeColor="text1"/>
          <w:lang w:val="en-US"/>
        </w:rPr>
        <w:t xml:space="preserve"> </w:t>
      </w:r>
      <w:r w:rsidR="00026C82" w:rsidRPr="00C1655F">
        <w:rPr>
          <w:color w:val="000000" w:themeColor="text1"/>
          <w:lang w:val="en-US"/>
        </w:rPr>
        <w:t>mol</w:t>
      </w:r>
      <w:r w:rsidR="00205FD7" w:rsidRPr="003E79D2">
        <w:rPr>
          <w:color w:val="000000" w:themeColor="text1"/>
          <w:vertAlign w:val="superscript"/>
          <w:lang w:val="en-US"/>
        </w:rPr>
        <w:t>−</w:t>
      </w:r>
      <w:r w:rsidR="00026C82" w:rsidRPr="00C1655F">
        <w:rPr>
          <w:color w:val="000000" w:themeColor="text1"/>
          <w:vertAlign w:val="superscript"/>
          <w:lang w:val="en-US"/>
        </w:rPr>
        <w:t>1</w:t>
      </w:r>
      <w:r w:rsidR="00026C82" w:rsidRPr="00C1655F">
        <w:rPr>
          <w:color w:val="000000" w:themeColor="text1"/>
          <w:lang w:val="en-US"/>
        </w:rPr>
        <w:t xml:space="preserve"> can be overcome by the excess kinetic energy of the </w:t>
      </w:r>
      <w:proofErr w:type="spellStart"/>
      <w:r w:rsidR="00026C82" w:rsidRPr="00C1655F">
        <w:rPr>
          <w:color w:val="000000" w:themeColor="text1"/>
          <w:lang w:val="en-US"/>
        </w:rPr>
        <w:t>suprathermal</w:t>
      </w:r>
      <w:proofErr w:type="spellEnd"/>
      <w:r w:rsidR="00026C82" w:rsidRPr="00C1655F">
        <w:rPr>
          <w:color w:val="000000" w:themeColor="text1"/>
          <w:lang w:val="en-US"/>
        </w:rPr>
        <w:t xml:space="preserve"> hydrogen atom</w:t>
      </w:r>
      <w:r w:rsidR="00B42CEB">
        <w:rPr>
          <w:color w:val="000000" w:themeColor="text1"/>
          <w:lang w:val="en-US"/>
        </w:rPr>
        <w:t>;</w:t>
      </w:r>
      <w:r w:rsidR="002D56C0" w:rsidRPr="00C1655F">
        <w:rPr>
          <w:color w:val="000000" w:themeColor="text1"/>
          <w:vertAlign w:val="superscript"/>
          <w:lang w:val="en-US"/>
        </w:rPr>
        <w:t>2</w:t>
      </w:r>
      <w:r w:rsidR="00985D62">
        <w:rPr>
          <w:color w:val="000000" w:themeColor="text1"/>
          <w:vertAlign w:val="superscript"/>
          <w:lang w:val="en-US"/>
        </w:rPr>
        <w:t>8</w:t>
      </w:r>
      <w:r w:rsidR="008C5F2A" w:rsidRPr="00C1655F">
        <w:rPr>
          <w:color w:val="000000" w:themeColor="text1"/>
          <w:vertAlign w:val="superscript"/>
          <w:lang w:val="en-US"/>
        </w:rPr>
        <w:t xml:space="preserve"> </w:t>
      </w:r>
      <w:r w:rsidR="00B42CEB">
        <w:rPr>
          <w:color w:val="000000" w:themeColor="text1"/>
          <w:lang w:val="en-US"/>
        </w:rPr>
        <w:t>and t</w:t>
      </w:r>
      <w:r w:rsidR="00B42CEB" w:rsidRPr="00C1655F">
        <w:rPr>
          <w:color w:val="000000" w:themeColor="text1"/>
          <w:lang w:val="en-US"/>
        </w:rPr>
        <w:t xml:space="preserve">he </w:t>
      </w:r>
      <w:r w:rsidR="00E6530B" w:rsidRPr="00C1655F">
        <w:rPr>
          <w:color w:val="000000" w:themeColor="text1"/>
          <w:lang w:val="en-US"/>
        </w:rPr>
        <w:t>thio</w:t>
      </w:r>
      <w:r w:rsidR="00D05874" w:rsidRPr="00C1655F">
        <w:rPr>
          <w:color w:val="000000" w:themeColor="text1"/>
          <w:lang w:val="en-US"/>
        </w:rPr>
        <w:t>carbonic</w:t>
      </w:r>
      <w:r w:rsidR="00E6530B" w:rsidRPr="00C1655F">
        <w:rPr>
          <w:color w:val="000000" w:themeColor="text1"/>
          <w:lang w:val="en-US"/>
        </w:rPr>
        <w:t xml:space="preserve"> acid (</w:t>
      </w:r>
      <w:r w:rsidR="00E6530B" w:rsidRPr="00C1655F">
        <w:rPr>
          <w:b/>
          <w:bCs/>
          <w:color w:val="000000" w:themeColor="text1"/>
          <w:lang w:val="en-US"/>
        </w:rPr>
        <w:t>1</w:t>
      </w:r>
      <w:r w:rsidR="00E6530B" w:rsidRPr="00C1655F">
        <w:rPr>
          <w:color w:val="000000" w:themeColor="text1"/>
          <w:lang w:val="en-US"/>
        </w:rPr>
        <w:t>)</w:t>
      </w:r>
      <w:r w:rsidR="000347DC" w:rsidRPr="00C1655F">
        <w:rPr>
          <w:color w:val="000000" w:themeColor="text1"/>
          <w:lang w:val="en-US"/>
        </w:rPr>
        <w:t xml:space="preserve"> </w:t>
      </w:r>
      <w:r w:rsidR="00DF5164" w:rsidRPr="00C1655F">
        <w:rPr>
          <w:color w:val="000000" w:themeColor="text1"/>
          <w:lang w:val="en-US"/>
        </w:rPr>
        <w:t xml:space="preserve">could then </w:t>
      </w:r>
      <w:r w:rsidR="00A428C7" w:rsidRPr="00C1655F">
        <w:rPr>
          <w:color w:val="000000" w:themeColor="text1"/>
          <w:lang w:val="en-US"/>
        </w:rPr>
        <w:t>form</w:t>
      </w:r>
      <w:r w:rsidR="00DF5164" w:rsidRPr="00C1655F">
        <w:rPr>
          <w:color w:val="000000" w:themeColor="text1"/>
          <w:lang w:val="en-US"/>
        </w:rPr>
        <w:t xml:space="preserve"> </w:t>
      </w:r>
      <w:r w:rsidR="00A428C7" w:rsidRPr="00C1655F">
        <w:rPr>
          <w:color w:val="000000" w:themeColor="text1"/>
          <w:lang w:val="en-US"/>
        </w:rPr>
        <w:t>via the</w:t>
      </w:r>
      <w:r w:rsidR="008C5F2A" w:rsidRPr="00C1655F">
        <w:rPr>
          <w:color w:val="000000" w:themeColor="text1"/>
          <w:lang w:val="en-US"/>
        </w:rPr>
        <w:t xml:space="preserve"> radical-radical recombination between </w:t>
      </w:r>
      <w:r w:rsidR="00DF5164" w:rsidRPr="00C1655F">
        <w:rPr>
          <w:color w:val="000000" w:themeColor="text1"/>
          <w:lang w:val="en-US"/>
        </w:rPr>
        <w:t xml:space="preserve">the </w:t>
      </w:r>
      <w:r w:rsidR="00EF7BAF" w:rsidRPr="00C1655F">
        <w:rPr>
          <w:color w:val="000000" w:themeColor="text1"/>
          <w:lang w:val="en-US"/>
        </w:rPr>
        <w:t xml:space="preserve">ṠH </w:t>
      </w:r>
      <w:r w:rsidR="008C5F2A" w:rsidRPr="00C1655F">
        <w:rPr>
          <w:color w:val="000000" w:themeColor="text1"/>
          <w:lang w:val="en-US"/>
        </w:rPr>
        <w:t>and HSC</w:t>
      </w:r>
      <w:r w:rsidR="00CF24C6" w:rsidRPr="00C1655F">
        <w:rPr>
          <w:color w:val="000000" w:themeColor="text1"/>
          <w:lang w:val="en-US"/>
        </w:rPr>
        <w:t>̇</w:t>
      </w:r>
      <w:r w:rsidR="008C5F2A" w:rsidRPr="00C1655F">
        <w:rPr>
          <w:color w:val="000000" w:themeColor="text1"/>
          <w:lang w:val="en-US"/>
        </w:rPr>
        <w:t>S</w:t>
      </w:r>
      <w:r w:rsidR="007C6AA8" w:rsidRPr="00C1655F">
        <w:rPr>
          <w:color w:val="000000" w:themeColor="text1"/>
          <w:lang w:val="en-US"/>
        </w:rPr>
        <w:t xml:space="preserve"> </w:t>
      </w:r>
      <w:r w:rsidR="008C5F2A" w:rsidRPr="00C1655F">
        <w:rPr>
          <w:color w:val="000000" w:themeColor="text1"/>
          <w:lang w:val="en-US"/>
        </w:rPr>
        <w:t>radicals (</w:t>
      </w:r>
      <w:r w:rsidR="000A0BC6" w:rsidRPr="00C1655F">
        <w:rPr>
          <w:color w:val="000000" w:themeColor="text1"/>
          <w:lang w:val="en-US"/>
        </w:rPr>
        <w:t>Equation</w:t>
      </w:r>
      <w:r w:rsidR="008C5F2A" w:rsidRPr="00C1655F">
        <w:rPr>
          <w:color w:val="000000" w:themeColor="text1"/>
          <w:lang w:val="en-US"/>
        </w:rPr>
        <w:t xml:space="preserve"> (</w:t>
      </w:r>
      <w:r w:rsidR="00515A2F" w:rsidRPr="00C1655F">
        <w:rPr>
          <w:color w:val="000000" w:themeColor="text1"/>
          <w:lang w:val="en-US"/>
        </w:rPr>
        <w:t>3</w:t>
      </w:r>
      <w:r w:rsidR="008C5F2A" w:rsidRPr="002B729D">
        <w:rPr>
          <w:color w:val="000000" w:themeColor="text1"/>
          <w:lang w:val="en-US"/>
        </w:rPr>
        <w:t>)).</w:t>
      </w:r>
      <w:r w:rsidR="002B729D" w:rsidRPr="002B729D">
        <w:rPr>
          <w:color w:val="000000" w:themeColor="text1"/>
          <w:lang w:val="en-US"/>
        </w:rPr>
        <w:t xml:space="preserve"> </w:t>
      </w:r>
    </w:p>
    <w:p w14:paraId="0FE45091" w14:textId="715BE97C" w:rsidR="00202B6D" w:rsidRPr="00D94187" w:rsidRDefault="0066519A" w:rsidP="00202B6D">
      <w:pPr>
        <w:pStyle w:val="NormalWeb"/>
        <w:spacing w:before="0" w:beforeAutospacing="0" w:after="0" w:afterAutospacing="0" w:line="360" w:lineRule="auto"/>
        <w:jc w:val="center"/>
        <w:rPr>
          <w:color w:val="000000" w:themeColor="text1"/>
          <w:lang w:val="en-US"/>
        </w:rPr>
      </w:pPr>
      <m:oMathPara>
        <m:oMath>
          <m:sSub>
            <m:sSubPr>
              <m:ctrlPr>
                <w:rPr>
                  <w:rFonts w:ascii="Cambria Math" w:hAnsi="Cambria Math"/>
                  <w:color w:val="000000" w:themeColor="text1"/>
                  <w:lang w:val="en-US"/>
                </w:rPr>
              </m:ctrlPr>
            </m:sSubPr>
            <m:e>
              <m:r>
                <m:rPr>
                  <m:sty m:val="p"/>
                </m:rPr>
                <w:rPr>
                  <w:rFonts w:ascii="Cambria Math" w:hAnsi="Cambria Math"/>
                  <w:color w:val="000000" w:themeColor="text1"/>
                  <w:lang w:val="en-US"/>
                </w:rPr>
                <m:t>H</m:t>
              </m:r>
            </m:e>
            <m:sub>
              <m:r>
                <m:rPr>
                  <m:sty m:val="p"/>
                </m:rPr>
                <w:rPr>
                  <w:rFonts w:ascii="Cambria Math" w:hAnsi="Cambria Math"/>
                  <w:color w:val="000000" w:themeColor="text1"/>
                  <w:lang w:val="en-US"/>
                </w:rPr>
                <m:t>2</m:t>
              </m:r>
            </m:sub>
          </m:sSub>
          <m:r>
            <m:rPr>
              <m:sty m:val="p"/>
            </m:rPr>
            <w:rPr>
              <w:rFonts w:ascii="Cambria Math" w:hAnsi="Cambria Math"/>
              <w:color w:val="000000" w:themeColor="text1"/>
              <w:lang w:val="en-US"/>
            </w:rPr>
            <m:t>S→</m:t>
          </m:r>
          <m:acc>
            <m:accPr>
              <m:chr m:val="̇"/>
              <m:ctrlPr>
                <w:rPr>
                  <w:rFonts w:ascii="Cambria Math" w:hAnsi="Cambria Math"/>
                  <w:color w:val="000000" w:themeColor="text1"/>
                  <w:lang w:val="en-US"/>
                </w:rPr>
              </m:ctrlPr>
            </m:accPr>
            <m:e>
              <m:r>
                <m:rPr>
                  <m:sty m:val="p"/>
                </m:rPr>
                <w:rPr>
                  <w:rFonts w:ascii="Cambria Math" w:hAnsi="Cambria Math"/>
                  <w:color w:val="000000" w:themeColor="text1"/>
                  <w:lang w:val="en-US"/>
                </w:rPr>
                <m:t>H</m:t>
              </m:r>
            </m:e>
          </m:acc>
          <m:r>
            <m:rPr>
              <m:sty m:val="p"/>
            </m:rPr>
            <w:rPr>
              <w:rFonts w:ascii="Cambria Math" w:hAnsi="Cambria Math"/>
              <w:color w:val="000000" w:themeColor="text1"/>
              <w:lang w:val="en-US"/>
            </w:rPr>
            <m:t>+</m:t>
          </m:r>
          <m:acc>
            <m:accPr>
              <m:chr m:val="̇"/>
              <m:ctrlPr>
                <w:rPr>
                  <w:rFonts w:ascii="Cambria Math" w:hAnsi="Cambria Math"/>
                  <w:color w:val="000000" w:themeColor="text1"/>
                  <w:lang w:val="en-US"/>
                </w:rPr>
              </m:ctrlPr>
            </m:accPr>
            <m:e>
              <m:r>
                <m:rPr>
                  <m:sty m:val="p"/>
                </m:rPr>
                <w:rPr>
                  <w:rFonts w:ascii="Cambria Math" w:hAnsi="Cambria Math"/>
                  <w:color w:val="000000" w:themeColor="text1"/>
                  <w:lang w:val="en-US"/>
                </w:rPr>
                <m:t>S</m:t>
              </m:r>
            </m:e>
          </m:acc>
          <m:r>
            <m:rPr>
              <m:sty m:val="p"/>
            </m:rPr>
            <w:rPr>
              <w:rFonts w:ascii="Cambria Math" w:hAnsi="Cambria Math"/>
              <w:color w:val="000000" w:themeColor="text1"/>
              <w:lang w:val="en-US"/>
            </w:rPr>
            <m:t xml:space="preserve">H    </m:t>
          </m:r>
          <m:d>
            <m:dPr>
              <m:ctrlPr>
                <w:rPr>
                  <w:rFonts w:ascii="Cambria Math" w:hAnsi="Cambria Math"/>
                  <w:i/>
                  <w:color w:val="000000" w:themeColor="text1"/>
                  <w:lang w:val="en-US"/>
                </w:rPr>
              </m:ctrlPr>
            </m:dPr>
            <m:e>
              <m:r>
                <w:rPr>
                  <w:rFonts w:ascii="Cambria Math" w:hAnsi="Cambria Math"/>
                  <w:color w:val="000000" w:themeColor="text1"/>
                  <w:lang w:val="en-US"/>
                </w:rPr>
                <m:t>1</m:t>
              </m:r>
            </m:e>
          </m:d>
          <m:r>
            <w:rPr>
              <w:rFonts w:ascii="Cambria Math" w:hAnsi="Cambria Math"/>
              <w:color w:val="000000" w:themeColor="text1"/>
              <w:lang w:val="en-US"/>
            </w:rPr>
            <m:t xml:space="preserve">      </m:t>
          </m:r>
          <m:sSub>
            <m:sSubPr>
              <m:ctrlPr>
                <w:rPr>
                  <w:rFonts w:ascii="Cambria Math" w:hAnsi="Cambria Math"/>
                  <w:color w:val="000000" w:themeColor="text1"/>
                  <w:highlight w:val="yellow"/>
                  <w:lang w:val="en-US"/>
                </w:rPr>
              </m:ctrlPr>
            </m:sSubPr>
            <m:e>
              <m:r>
                <m:rPr>
                  <m:sty m:val="p"/>
                </m:rPr>
                <w:rPr>
                  <w:rFonts w:ascii="Cambria Math" w:hAnsi="Cambria Math"/>
                  <w:color w:val="000000" w:themeColor="text1"/>
                  <w:highlight w:val="yellow"/>
                </w:rPr>
                <m:t>Δ</m:t>
              </m:r>
            </m:e>
            <m:sub>
              <m:r>
                <w:rPr>
                  <w:rFonts w:ascii="Cambria Math" w:hAnsi="Cambria Math"/>
                  <w:color w:val="000000" w:themeColor="text1"/>
                  <w:highlight w:val="yellow"/>
                  <w:lang w:val="en-US"/>
                </w:rPr>
                <m:t>r</m:t>
              </m:r>
            </m:sub>
          </m:sSub>
          <m:r>
            <m:rPr>
              <m:sty m:val="p"/>
            </m:rPr>
            <w:rPr>
              <w:rFonts w:ascii="Cambria Math" w:hAnsi="Cambria Math"/>
              <w:color w:val="000000" w:themeColor="text1"/>
              <w:highlight w:val="yellow"/>
              <w:lang w:val="en-US"/>
            </w:rPr>
            <m:t xml:space="preserve">G = +378 kJ </m:t>
          </m:r>
          <m:sSup>
            <m:sSupPr>
              <m:ctrlPr>
                <w:rPr>
                  <w:rFonts w:ascii="Cambria Math" w:hAnsi="Cambria Math"/>
                  <w:color w:val="000000" w:themeColor="text1"/>
                  <w:highlight w:val="yellow"/>
                  <w:vertAlign w:val="superscript"/>
                  <w:lang w:val="en-US"/>
                </w:rPr>
              </m:ctrlPr>
            </m:sSupPr>
            <m:e>
              <m:r>
                <m:rPr>
                  <m:sty m:val="p"/>
                </m:rPr>
                <w:rPr>
                  <w:rFonts w:ascii="Cambria Math" w:hAnsi="Cambria Math"/>
                  <w:color w:val="000000" w:themeColor="text1"/>
                  <w:highlight w:val="yellow"/>
                  <w:vertAlign w:val="superscript"/>
                  <w:lang w:val="en-US"/>
                </w:rPr>
                <m:t>mol</m:t>
              </m:r>
            </m:e>
            <m:sup>
              <m:r>
                <m:rPr>
                  <m:sty m:val="p"/>
                </m:rPr>
                <w:rPr>
                  <w:rFonts w:ascii="Cambria Math" w:hAnsi="Cambria Math"/>
                  <w:color w:val="000000" w:themeColor="text1"/>
                  <w:highlight w:val="yellow"/>
                  <w:vertAlign w:val="superscript"/>
                  <w:lang w:val="en-US"/>
                </w:rPr>
                <m:t>-1</m:t>
              </m:r>
            </m:sup>
          </m:sSup>
        </m:oMath>
      </m:oMathPara>
    </w:p>
    <w:p w14:paraId="44F39528" w14:textId="1B82B242" w:rsidR="00202B6D" w:rsidRPr="00D94187" w:rsidRDefault="0066519A" w:rsidP="00202B6D">
      <w:pPr>
        <w:pStyle w:val="NormalWeb"/>
        <w:spacing w:before="0" w:beforeAutospacing="0" w:after="0" w:afterAutospacing="0" w:line="360" w:lineRule="auto"/>
        <w:jc w:val="center"/>
        <w:rPr>
          <w:color w:val="000000" w:themeColor="text1"/>
          <w:lang w:val="en-US"/>
        </w:rPr>
      </w:pPr>
      <m:oMath>
        <m:acc>
          <m:accPr>
            <m:chr m:val="̇"/>
            <m:ctrlPr>
              <w:rPr>
                <w:rFonts w:ascii="Cambria Math" w:hAnsi="Cambria Math"/>
                <w:color w:val="000000" w:themeColor="text1"/>
                <w:lang w:val="en-US"/>
              </w:rPr>
            </m:ctrlPr>
          </m:accPr>
          <m:e>
            <m:r>
              <m:rPr>
                <m:sty m:val="p"/>
              </m:rPr>
              <w:rPr>
                <w:rFonts w:ascii="Cambria Math" w:hAnsi="Cambria Math"/>
                <w:color w:val="000000" w:themeColor="text1"/>
                <w:lang w:val="en-US"/>
              </w:rPr>
              <m:t>H</m:t>
            </m:r>
          </m:e>
        </m:acc>
        <m:r>
          <m:rPr>
            <m:sty m:val="p"/>
          </m:rPr>
          <w:rPr>
            <w:rFonts w:ascii="Cambria Math" w:hAnsi="Cambria Math"/>
            <w:color w:val="000000" w:themeColor="text1"/>
            <w:lang w:val="en-US"/>
          </w:rPr>
          <m:t>+C</m:t>
        </m:r>
        <m:sSub>
          <m:sSubPr>
            <m:ctrlPr>
              <w:rPr>
                <w:rFonts w:ascii="Cambria Math" w:hAnsi="Cambria Math"/>
                <w:color w:val="000000" w:themeColor="text1"/>
                <w:lang w:val="en-US"/>
              </w:rPr>
            </m:ctrlPr>
          </m:sSubPr>
          <m:e>
            <m:r>
              <m:rPr>
                <m:sty m:val="p"/>
              </m:rPr>
              <w:rPr>
                <w:rFonts w:ascii="Cambria Math" w:hAnsi="Cambria Math"/>
                <w:color w:val="000000" w:themeColor="text1"/>
                <w:lang w:val="en-US"/>
              </w:rPr>
              <m:t>S</m:t>
            </m:r>
          </m:e>
          <m:sub>
            <m:r>
              <m:rPr>
                <m:sty m:val="p"/>
              </m:rPr>
              <w:rPr>
                <w:rFonts w:ascii="Cambria Math" w:hAnsi="Cambria Math"/>
                <w:color w:val="000000" w:themeColor="text1"/>
                <w:lang w:val="en-US"/>
              </w:rPr>
              <m:t>2</m:t>
            </m:r>
          </m:sub>
        </m:sSub>
        <m:r>
          <m:rPr>
            <m:sty m:val="p"/>
          </m:rPr>
          <w:rPr>
            <w:rFonts w:ascii="Cambria Math" w:hAnsi="Cambria Math"/>
            <w:color w:val="000000" w:themeColor="text1"/>
            <w:lang w:val="en-US"/>
          </w:rPr>
          <m:t>→HS</m:t>
        </m:r>
        <m:acc>
          <m:accPr>
            <m:chr m:val="̇"/>
            <m:ctrlPr>
              <w:rPr>
                <w:rFonts w:ascii="Cambria Math" w:hAnsi="Cambria Math"/>
                <w:color w:val="000000" w:themeColor="text1"/>
                <w:lang w:val="en-US"/>
              </w:rPr>
            </m:ctrlPr>
          </m:accPr>
          <m:e>
            <m:r>
              <m:rPr>
                <m:sty m:val="p"/>
              </m:rPr>
              <w:rPr>
                <w:rFonts w:ascii="Cambria Math" w:hAnsi="Cambria Math"/>
                <w:color w:val="000000" w:themeColor="text1"/>
                <w:lang w:val="en-US"/>
              </w:rPr>
              <m:t>C</m:t>
            </m:r>
          </m:e>
        </m:acc>
        <m:r>
          <m:rPr>
            <m:sty m:val="p"/>
          </m:rPr>
          <w:rPr>
            <w:rFonts w:ascii="Cambria Math" w:hAnsi="Cambria Math"/>
            <w:color w:val="000000" w:themeColor="text1"/>
            <w:lang w:val="en-US"/>
          </w:rPr>
          <m:t xml:space="preserve">S    </m:t>
        </m:r>
        <m:d>
          <m:dPr>
            <m:ctrlPr>
              <w:rPr>
                <w:rFonts w:ascii="Cambria Math" w:hAnsi="Cambria Math"/>
                <w:i/>
                <w:color w:val="000000" w:themeColor="text1"/>
                <w:lang w:val="en-US"/>
              </w:rPr>
            </m:ctrlPr>
          </m:dPr>
          <m:e>
            <m:r>
              <w:rPr>
                <w:rFonts w:ascii="Cambria Math" w:hAnsi="Cambria Math"/>
                <w:color w:val="000000" w:themeColor="text1"/>
                <w:lang w:val="en-US"/>
              </w:rPr>
              <m:t>2</m:t>
            </m:r>
          </m:e>
        </m:d>
        <m:r>
          <m:rPr>
            <m:sty m:val="p"/>
          </m:rPr>
          <w:rPr>
            <w:rFonts w:ascii="Cambria Math" w:hAnsi="Cambria Math"/>
            <w:color w:val="000000" w:themeColor="text1"/>
            <w:lang w:val="en-US"/>
          </w:rPr>
          <m:t xml:space="preserve">      </m:t>
        </m:r>
        <m:sSub>
          <m:sSubPr>
            <m:ctrlPr>
              <w:rPr>
                <w:rFonts w:ascii="Cambria Math" w:hAnsi="Cambria Math"/>
                <w:color w:val="000000" w:themeColor="text1"/>
                <w:highlight w:val="yellow"/>
                <w:lang w:val="en-US"/>
              </w:rPr>
            </m:ctrlPr>
          </m:sSubPr>
          <m:e>
            <m:r>
              <m:rPr>
                <m:sty m:val="p"/>
              </m:rPr>
              <w:rPr>
                <w:rFonts w:ascii="Cambria Math" w:hAnsi="Cambria Math"/>
                <w:color w:val="000000" w:themeColor="text1"/>
                <w:highlight w:val="yellow"/>
              </w:rPr>
              <m:t>Δ</m:t>
            </m:r>
          </m:e>
          <m:sub>
            <m:r>
              <w:rPr>
                <w:rFonts w:ascii="Cambria Math" w:hAnsi="Cambria Math"/>
                <w:color w:val="000000" w:themeColor="text1"/>
                <w:highlight w:val="yellow"/>
                <w:lang w:val="en-US"/>
              </w:rPr>
              <m:t>r</m:t>
            </m:r>
          </m:sub>
        </m:sSub>
        <m:r>
          <m:rPr>
            <m:sty m:val="p"/>
          </m:rPr>
          <w:rPr>
            <w:rFonts w:ascii="Cambria Math" w:hAnsi="Cambria Math"/>
            <w:color w:val="000000" w:themeColor="text1"/>
            <w:highlight w:val="yellow"/>
            <w:lang w:val="en-US"/>
          </w:rPr>
          <m:t xml:space="preserve">G = -65 kJ </m:t>
        </m:r>
        <m:sSup>
          <m:sSupPr>
            <m:ctrlPr>
              <w:rPr>
                <w:rFonts w:ascii="Cambria Math" w:hAnsi="Cambria Math"/>
                <w:color w:val="000000" w:themeColor="text1"/>
                <w:highlight w:val="yellow"/>
                <w:vertAlign w:val="superscript"/>
                <w:lang w:val="en-US"/>
              </w:rPr>
            </m:ctrlPr>
          </m:sSupPr>
          <m:e>
            <m:r>
              <m:rPr>
                <m:sty m:val="p"/>
              </m:rPr>
              <w:rPr>
                <w:rFonts w:ascii="Cambria Math" w:hAnsi="Cambria Math"/>
                <w:color w:val="000000" w:themeColor="text1"/>
                <w:highlight w:val="yellow"/>
                <w:vertAlign w:val="superscript"/>
                <w:lang w:val="en-US"/>
              </w:rPr>
              <m:t>mol</m:t>
            </m:r>
          </m:e>
          <m:sup>
            <m:r>
              <m:rPr>
                <m:sty m:val="p"/>
              </m:rPr>
              <w:rPr>
                <w:rFonts w:ascii="Cambria Math" w:hAnsi="Cambria Math"/>
                <w:color w:val="000000" w:themeColor="text1"/>
                <w:highlight w:val="yellow"/>
                <w:vertAlign w:val="superscript"/>
                <w:lang w:val="en-US"/>
              </w:rPr>
              <m:t>-1</m:t>
            </m:r>
          </m:sup>
        </m:sSup>
      </m:oMath>
      <w:r w:rsidR="00202B6D">
        <w:rPr>
          <w:color w:val="000000" w:themeColor="text1"/>
          <w:lang w:val="en-US"/>
        </w:rPr>
        <w:t xml:space="preserve">       </w:t>
      </w:r>
    </w:p>
    <w:p w14:paraId="4FADE823" w14:textId="161948EF" w:rsidR="00202B6D" w:rsidRPr="00202B6D" w:rsidRDefault="0066519A" w:rsidP="00202B6D">
      <w:pPr>
        <w:pStyle w:val="NormalWeb"/>
        <w:spacing w:before="0" w:beforeAutospacing="0" w:after="120" w:afterAutospacing="0" w:line="360" w:lineRule="auto"/>
        <w:jc w:val="center"/>
        <w:rPr>
          <w:color w:val="000000" w:themeColor="text1"/>
          <w:lang w:val="en-US"/>
        </w:rPr>
      </w:pPr>
      <m:oMathPara>
        <m:oMath>
          <m:acc>
            <m:accPr>
              <m:chr m:val="̇"/>
              <m:ctrlPr>
                <w:rPr>
                  <w:rFonts w:ascii="Cambria Math" w:hAnsi="Cambria Math"/>
                  <w:color w:val="000000" w:themeColor="text1"/>
                  <w:lang w:val="en-US"/>
                </w:rPr>
              </m:ctrlPr>
            </m:accPr>
            <m:e>
              <m:r>
                <m:rPr>
                  <m:sty m:val="p"/>
                </m:rPr>
                <w:rPr>
                  <w:rFonts w:ascii="Cambria Math" w:hAnsi="Cambria Math"/>
                  <w:color w:val="000000" w:themeColor="text1"/>
                  <w:lang w:val="en-US"/>
                </w:rPr>
                <m:t>S</m:t>
              </m:r>
            </m:e>
          </m:acc>
          <m:r>
            <m:rPr>
              <m:sty m:val="p"/>
            </m:rPr>
            <w:rPr>
              <w:rFonts w:ascii="Cambria Math" w:hAnsi="Cambria Math"/>
              <w:color w:val="000000" w:themeColor="text1"/>
              <w:lang w:val="en-US"/>
            </w:rPr>
            <m:t>H+HS</m:t>
          </m:r>
          <m:acc>
            <m:accPr>
              <m:chr m:val="̇"/>
              <m:ctrlPr>
                <w:rPr>
                  <w:rFonts w:ascii="Cambria Math" w:hAnsi="Cambria Math"/>
                  <w:color w:val="000000" w:themeColor="text1"/>
                  <w:lang w:val="en-US"/>
                </w:rPr>
              </m:ctrlPr>
            </m:accPr>
            <m:e>
              <m:r>
                <m:rPr>
                  <m:sty m:val="p"/>
                </m:rPr>
                <w:rPr>
                  <w:rFonts w:ascii="Cambria Math" w:hAnsi="Cambria Math"/>
                  <w:color w:val="000000" w:themeColor="text1"/>
                  <w:lang w:val="en-US"/>
                </w:rPr>
                <m:t>C</m:t>
              </m:r>
            </m:e>
          </m:acc>
          <m:r>
            <m:rPr>
              <m:sty m:val="p"/>
            </m:rPr>
            <w:rPr>
              <w:rFonts w:ascii="Cambria Math" w:hAnsi="Cambria Math"/>
              <w:color w:val="000000" w:themeColor="text1"/>
              <w:lang w:val="en-US"/>
            </w:rPr>
            <m:t>S</m:t>
          </m:r>
          <m:r>
            <w:rPr>
              <w:rFonts w:ascii="Cambria Math" w:hAnsi="Cambria Math"/>
              <w:color w:val="000000" w:themeColor="text1"/>
              <w:lang w:val="en-US"/>
            </w:rPr>
            <m:t xml:space="preserve"> </m:t>
          </m:r>
          <m:r>
            <m:rPr>
              <m:sty m:val="p"/>
            </m:rPr>
            <w:rPr>
              <w:rFonts w:ascii="Cambria Math" w:hAnsi="Cambria Math"/>
              <w:color w:val="000000" w:themeColor="text1"/>
              <w:lang w:val="en-US"/>
            </w:rPr>
            <m:t>→</m:t>
          </m:r>
          <m:sSub>
            <m:sSubPr>
              <m:ctrlPr>
                <w:rPr>
                  <w:rFonts w:ascii="Cambria Math" w:hAnsi="Cambria Math"/>
                  <w:color w:val="000000" w:themeColor="text1"/>
                  <w:lang w:val="en-US"/>
                </w:rPr>
              </m:ctrlPr>
            </m:sSubPr>
            <m:e>
              <m:r>
                <m:rPr>
                  <m:sty m:val="p"/>
                </m:rPr>
                <w:rPr>
                  <w:rFonts w:ascii="Cambria Math" w:hAnsi="Cambria Math"/>
                  <w:color w:val="000000" w:themeColor="text1"/>
                  <w:lang w:val="en-US"/>
                </w:rPr>
                <m:t>H</m:t>
              </m:r>
            </m:e>
            <m:sub>
              <m:r>
                <m:rPr>
                  <m:sty m:val="p"/>
                </m:rPr>
                <w:rPr>
                  <w:rFonts w:ascii="Cambria Math" w:hAnsi="Cambria Math"/>
                  <w:color w:val="000000" w:themeColor="text1"/>
                  <w:lang w:val="en-US"/>
                </w:rPr>
                <m:t>2</m:t>
              </m:r>
            </m:sub>
          </m:sSub>
          <m:r>
            <m:rPr>
              <m:sty m:val="p"/>
            </m:rPr>
            <w:rPr>
              <w:rFonts w:ascii="Cambria Math" w:hAnsi="Cambria Math"/>
              <w:color w:val="000000" w:themeColor="text1"/>
              <w:lang w:val="en-US"/>
            </w:rPr>
            <m:t>C</m:t>
          </m:r>
          <m:sSub>
            <m:sSubPr>
              <m:ctrlPr>
                <w:rPr>
                  <w:rFonts w:ascii="Cambria Math" w:hAnsi="Cambria Math"/>
                  <w:color w:val="000000" w:themeColor="text1"/>
                  <w:lang w:val="en-US"/>
                </w:rPr>
              </m:ctrlPr>
            </m:sSubPr>
            <m:e>
              <m:r>
                <m:rPr>
                  <m:sty m:val="p"/>
                </m:rPr>
                <w:rPr>
                  <w:rFonts w:ascii="Cambria Math" w:hAnsi="Cambria Math"/>
                  <w:color w:val="000000" w:themeColor="text1"/>
                  <w:lang w:val="en-US"/>
                </w:rPr>
                <m:t>S</m:t>
              </m:r>
            </m:e>
            <m:sub>
              <m:r>
                <m:rPr>
                  <m:sty m:val="p"/>
                </m:rPr>
                <w:rPr>
                  <w:rFonts w:ascii="Cambria Math" w:hAnsi="Cambria Math"/>
                  <w:color w:val="000000" w:themeColor="text1"/>
                  <w:lang w:val="en-US"/>
                </w:rPr>
                <m:t>3</m:t>
              </m:r>
            </m:sub>
          </m:sSub>
          <m:r>
            <w:rPr>
              <w:rFonts w:ascii="Cambria Math" w:hAnsi="Cambria Math"/>
              <w:color w:val="000000" w:themeColor="text1"/>
              <w:lang w:val="en-US"/>
            </w:rPr>
            <m:t xml:space="preserve">    </m:t>
          </m:r>
          <m:d>
            <m:dPr>
              <m:ctrlPr>
                <w:rPr>
                  <w:rFonts w:ascii="Cambria Math" w:hAnsi="Cambria Math"/>
                  <w:i/>
                  <w:color w:val="000000" w:themeColor="text1"/>
                  <w:lang w:val="en-US"/>
                </w:rPr>
              </m:ctrlPr>
            </m:dPr>
            <m:e>
              <m:r>
                <w:rPr>
                  <w:rFonts w:ascii="Cambria Math" w:hAnsi="Cambria Math"/>
                  <w:color w:val="000000" w:themeColor="text1"/>
                  <w:lang w:val="en-US"/>
                </w:rPr>
                <m:t>3</m:t>
              </m:r>
            </m:e>
          </m:d>
          <m:r>
            <w:rPr>
              <w:rFonts w:ascii="Cambria Math" w:hAnsi="Cambria Math"/>
              <w:color w:val="000000" w:themeColor="text1"/>
              <w:lang w:val="en-US"/>
            </w:rPr>
            <m:t xml:space="preserve">      </m:t>
          </m:r>
          <m:sSub>
            <m:sSubPr>
              <m:ctrlPr>
                <w:rPr>
                  <w:rFonts w:ascii="Cambria Math" w:hAnsi="Cambria Math"/>
                  <w:color w:val="000000" w:themeColor="text1"/>
                  <w:highlight w:val="yellow"/>
                  <w:lang w:val="en-US"/>
                </w:rPr>
              </m:ctrlPr>
            </m:sSubPr>
            <m:e>
              <m:r>
                <m:rPr>
                  <m:sty m:val="p"/>
                </m:rPr>
                <w:rPr>
                  <w:rFonts w:ascii="Cambria Math" w:hAnsi="Cambria Math"/>
                  <w:color w:val="000000" w:themeColor="text1"/>
                  <w:highlight w:val="yellow"/>
                </w:rPr>
                <m:t>Δ</m:t>
              </m:r>
            </m:e>
            <m:sub>
              <m:r>
                <w:rPr>
                  <w:rFonts w:ascii="Cambria Math" w:hAnsi="Cambria Math"/>
                  <w:color w:val="000000" w:themeColor="text1"/>
                  <w:highlight w:val="yellow"/>
                  <w:lang w:val="en-US"/>
                </w:rPr>
                <m:t>r</m:t>
              </m:r>
            </m:sub>
          </m:sSub>
          <m:r>
            <m:rPr>
              <m:sty m:val="p"/>
            </m:rPr>
            <w:rPr>
              <w:rFonts w:ascii="Cambria Math" w:hAnsi="Cambria Math"/>
              <w:color w:val="000000" w:themeColor="text1"/>
              <w:highlight w:val="yellow"/>
              <w:lang w:val="en-US"/>
            </w:rPr>
            <m:t xml:space="preserve">G = -280 kJ </m:t>
          </m:r>
          <m:sSup>
            <m:sSupPr>
              <m:ctrlPr>
                <w:rPr>
                  <w:rFonts w:ascii="Cambria Math" w:hAnsi="Cambria Math"/>
                  <w:color w:val="000000" w:themeColor="text1"/>
                  <w:highlight w:val="yellow"/>
                  <w:vertAlign w:val="superscript"/>
                  <w:lang w:val="en-US"/>
                </w:rPr>
              </m:ctrlPr>
            </m:sSupPr>
            <m:e>
              <m:r>
                <m:rPr>
                  <m:sty m:val="p"/>
                </m:rPr>
                <w:rPr>
                  <w:rFonts w:ascii="Cambria Math" w:hAnsi="Cambria Math"/>
                  <w:color w:val="000000" w:themeColor="text1"/>
                  <w:highlight w:val="yellow"/>
                  <w:vertAlign w:val="superscript"/>
                  <w:lang w:val="en-US"/>
                </w:rPr>
                <m:t>mol</m:t>
              </m:r>
            </m:e>
            <m:sup>
              <m:r>
                <m:rPr>
                  <m:sty m:val="p"/>
                </m:rPr>
                <w:rPr>
                  <w:rFonts w:ascii="Cambria Math" w:hAnsi="Cambria Math"/>
                  <w:color w:val="000000" w:themeColor="text1"/>
                  <w:highlight w:val="yellow"/>
                  <w:vertAlign w:val="superscript"/>
                  <w:lang w:val="en-US"/>
                </w:rPr>
                <m:t>-1</m:t>
              </m:r>
            </m:sup>
          </m:sSup>
        </m:oMath>
      </m:oMathPara>
    </w:p>
    <w:p w14:paraId="512C2BBA" w14:textId="573E9090" w:rsidR="008C5F2A" w:rsidRPr="00DC4A1D" w:rsidRDefault="002B729D" w:rsidP="004F499D">
      <w:pPr>
        <w:spacing w:line="360" w:lineRule="auto"/>
        <w:jc w:val="both"/>
        <w:rPr>
          <w:color w:val="FF0000"/>
          <w:highlight w:val="yellow"/>
          <w:lang w:val="en-US"/>
        </w:rPr>
      </w:pPr>
      <w:r w:rsidRPr="002B729D">
        <w:rPr>
          <w:color w:val="000000" w:themeColor="text1"/>
          <w:highlight w:val="yellow"/>
          <w:lang w:val="en-US"/>
        </w:rPr>
        <w:t xml:space="preserve">An alternative reaction pathway </w:t>
      </w:r>
      <w:r w:rsidR="0008091E" w:rsidRPr="00D51E11">
        <w:rPr>
          <w:color w:val="000000" w:themeColor="text1"/>
          <w:highlight w:val="yellow"/>
          <w:lang w:val="en-US"/>
        </w:rPr>
        <w:t xml:space="preserve">following </w:t>
      </w:r>
      <w:r w:rsidRPr="002B729D">
        <w:rPr>
          <w:color w:val="000000" w:themeColor="text1"/>
          <w:highlight w:val="yellow"/>
          <w:lang w:val="en-US"/>
        </w:rPr>
        <w:t>H</w:t>
      </w:r>
      <w:r w:rsidRPr="002B729D">
        <w:rPr>
          <w:color w:val="000000" w:themeColor="text1"/>
          <w:highlight w:val="yellow"/>
          <w:vertAlign w:val="subscript"/>
          <w:lang w:val="en-US"/>
        </w:rPr>
        <w:t>2</w:t>
      </w:r>
      <w:r w:rsidRPr="002B729D">
        <w:rPr>
          <w:color w:val="000000" w:themeColor="text1"/>
          <w:highlight w:val="yellow"/>
          <w:lang w:val="en-US"/>
        </w:rPr>
        <w:t xml:space="preserve">S homolysis (Equation 1) is shown </w:t>
      </w:r>
      <w:r w:rsidR="00022D70">
        <w:rPr>
          <w:color w:val="000000" w:themeColor="text1"/>
          <w:highlight w:val="yellow"/>
          <w:lang w:val="en-US"/>
        </w:rPr>
        <w:t>in</w:t>
      </w:r>
      <w:r w:rsidR="00022D70" w:rsidRPr="002B729D">
        <w:rPr>
          <w:color w:val="000000" w:themeColor="text1"/>
          <w:highlight w:val="yellow"/>
          <w:lang w:val="en-US"/>
        </w:rPr>
        <w:t xml:space="preserve"> </w:t>
      </w:r>
      <w:r w:rsidRPr="002B729D">
        <w:rPr>
          <w:color w:val="000000" w:themeColor="text1"/>
          <w:highlight w:val="yellow"/>
          <w:lang w:val="en-US"/>
        </w:rPr>
        <w:t xml:space="preserve">Equations (2’) and (3’). </w:t>
      </w:r>
      <w:r w:rsidR="006A4290" w:rsidRPr="00D51E11">
        <w:rPr>
          <w:color w:val="000000" w:themeColor="text1"/>
          <w:highlight w:val="yellow"/>
          <w:lang w:val="en-US"/>
        </w:rPr>
        <w:t xml:space="preserve">However, based </w:t>
      </w:r>
      <w:r w:rsidRPr="002B729D">
        <w:rPr>
          <w:color w:val="000000" w:themeColor="text1"/>
          <w:highlight w:val="yellow"/>
          <w:lang w:val="en-US"/>
        </w:rPr>
        <w:t>on the study from Zheng and Kaiser on the formation of carbonic acid,</w:t>
      </w:r>
      <w:r w:rsidRPr="002B729D">
        <w:rPr>
          <w:color w:val="000000" w:themeColor="text1"/>
          <w:highlight w:val="yellow"/>
          <w:vertAlign w:val="superscript"/>
          <w:lang w:val="en-US"/>
        </w:rPr>
        <w:t>2</w:t>
      </w:r>
      <w:r w:rsidR="00985D62">
        <w:rPr>
          <w:color w:val="000000" w:themeColor="text1"/>
          <w:highlight w:val="yellow"/>
          <w:vertAlign w:val="superscript"/>
          <w:lang w:val="en-US"/>
        </w:rPr>
        <w:t>5</w:t>
      </w:r>
      <w:r w:rsidRPr="002B729D">
        <w:rPr>
          <w:color w:val="000000" w:themeColor="text1"/>
          <w:highlight w:val="yellow"/>
          <w:lang w:val="en-US"/>
        </w:rPr>
        <w:t xml:space="preserve"> this </w:t>
      </w:r>
      <w:r w:rsidR="007F5627" w:rsidRPr="00D51E11">
        <w:rPr>
          <w:color w:val="000000" w:themeColor="text1"/>
          <w:highlight w:val="yellow"/>
          <w:lang w:val="en-US"/>
        </w:rPr>
        <w:t xml:space="preserve">pathway leading </w:t>
      </w:r>
      <w:r w:rsidRPr="002B729D">
        <w:rPr>
          <w:color w:val="000000" w:themeColor="text1"/>
          <w:highlight w:val="yellow"/>
          <w:lang w:val="en-US"/>
        </w:rPr>
        <w:t>to the formation of thiocarbonic acid was ruled out</w:t>
      </w:r>
      <w:r w:rsidR="00236E37">
        <w:rPr>
          <w:color w:val="000000" w:themeColor="text1"/>
          <w:highlight w:val="yellow"/>
          <w:lang w:val="en-US"/>
        </w:rPr>
        <w:t>,</w:t>
      </w:r>
      <w:r w:rsidRPr="002B729D">
        <w:rPr>
          <w:color w:val="000000" w:themeColor="text1"/>
          <w:highlight w:val="yellow"/>
          <w:lang w:val="en-US"/>
        </w:rPr>
        <w:t xml:space="preserve"> as in our case reaction (2’) is 4</w:t>
      </w:r>
      <w:r w:rsidR="00394A57">
        <w:rPr>
          <w:color w:val="000000" w:themeColor="text1"/>
          <w:highlight w:val="yellow"/>
          <w:lang w:val="en-US"/>
        </w:rPr>
        <w:t>3</w:t>
      </w:r>
      <w:bookmarkStart w:id="2" w:name="_GoBack"/>
      <w:bookmarkEnd w:id="2"/>
      <w:r w:rsidRPr="002B729D">
        <w:rPr>
          <w:color w:val="000000" w:themeColor="text1"/>
          <w:highlight w:val="yellow"/>
          <w:lang w:val="en-US"/>
        </w:rPr>
        <w:t xml:space="preserve"> kJ </w:t>
      </w:r>
      <w:proofErr w:type="spellStart"/>
      <w:r w:rsidRPr="002B729D">
        <w:rPr>
          <w:color w:val="000000" w:themeColor="text1"/>
          <w:highlight w:val="yellow"/>
          <w:lang w:val="en-US"/>
        </w:rPr>
        <w:t>mol</w:t>
      </w:r>
      <w:proofErr w:type="spellEnd"/>
      <w:r w:rsidR="00A655E9">
        <w:rPr>
          <w:color w:val="000000" w:themeColor="text1"/>
          <w:highlight w:val="yellow"/>
          <w:vertAlign w:val="superscript"/>
          <w:lang w:val="en-US"/>
        </w:rPr>
        <w:t>–</w:t>
      </w:r>
      <w:r w:rsidRPr="002B729D">
        <w:rPr>
          <w:color w:val="000000" w:themeColor="text1"/>
          <w:highlight w:val="yellow"/>
          <w:vertAlign w:val="superscript"/>
          <w:lang w:val="en-US"/>
        </w:rPr>
        <w:t>1</w:t>
      </w:r>
      <w:r w:rsidRPr="002B729D">
        <w:rPr>
          <w:rStyle w:val="gmail-apple-converted-space"/>
          <w:color w:val="000000" w:themeColor="text1"/>
          <w:highlight w:val="yellow"/>
          <w:lang w:val="en-US"/>
        </w:rPr>
        <w:t> </w:t>
      </w:r>
      <w:r w:rsidRPr="002B729D">
        <w:rPr>
          <w:color w:val="000000" w:themeColor="text1"/>
          <w:highlight w:val="yellow"/>
          <w:lang w:val="en-US"/>
        </w:rPr>
        <w:t>less exoergic than reaction (2).</w:t>
      </w:r>
      <w:r w:rsidR="00DC4A1D">
        <w:rPr>
          <w:rStyle w:val="gmail-apple-converted-space"/>
          <w:color w:val="FF0000"/>
          <w:highlight w:val="yellow"/>
          <w:lang w:val="en-US"/>
        </w:rPr>
        <w:t xml:space="preserve"> </w:t>
      </w:r>
      <w:r w:rsidR="007924C2" w:rsidRPr="00D94187">
        <w:rPr>
          <w:color w:val="000000" w:themeColor="text1"/>
          <w:lang w:val="en-US"/>
        </w:rPr>
        <w:t xml:space="preserve">Although </w:t>
      </w:r>
      <w:proofErr w:type="spellStart"/>
      <w:r w:rsidR="007924C2" w:rsidRPr="00D94187">
        <w:rPr>
          <w:color w:val="000000" w:themeColor="text1"/>
          <w:lang w:val="en-US"/>
        </w:rPr>
        <w:t>Gattow</w:t>
      </w:r>
      <w:proofErr w:type="spellEnd"/>
      <w:r w:rsidR="007924C2" w:rsidRPr="00D94187">
        <w:rPr>
          <w:color w:val="000000" w:themeColor="text1"/>
          <w:lang w:val="en-US"/>
        </w:rPr>
        <w:t xml:space="preserve"> </w:t>
      </w:r>
      <w:r w:rsidR="00765BC9">
        <w:rPr>
          <w:color w:val="000000" w:themeColor="text1"/>
          <w:lang w:val="en-US"/>
        </w:rPr>
        <w:t>and Krebs,</w:t>
      </w:r>
      <w:r w:rsidR="007924C2" w:rsidRPr="00D94187">
        <w:rPr>
          <w:color w:val="000000" w:themeColor="text1"/>
          <w:lang w:val="en-US"/>
        </w:rPr>
        <w:t xml:space="preserve"> and Jiaxuan </w:t>
      </w:r>
      <w:r w:rsidR="003C016F">
        <w:rPr>
          <w:color w:val="000000" w:themeColor="text1"/>
          <w:lang w:val="en-US"/>
        </w:rPr>
        <w:t xml:space="preserve">have </w:t>
      </w:r>
      <w:r w:rsidR="007924C2" w:rsidRPr="00D94187">
        <w:rPr>
          <w:color w:val="000000" w:themeColor="text1"/>
          <w:lang w:val="en-US"/>
        </w:rPr>
        <w:t>report</w:t>
      </w:r>
      <w:r w:rsidR="003C016F">
        <w:rPr>
          <w:color w:val="000000" w:themeColor="text1"/>
          <w:lang w:val="en-US"/>
        </w:rPr>
        <w:t>ed</w:t>
      </w:r>
      <w:r w:rsidR="007924C2" w:rsidRPr="00D94187">
        <w:rPr>
          <w:color w:val="000000" w:themeColor="text1"/>
          <w:lang w:val="en-US"/>
        </w:rPr>
        <w:t xml:space="preserve"> the</w:t>
      </w:r>
      <w:r w:rsidR="00591A82">
        <w:rPr>
          <w:color w:val="000000" w:themeColor="text1"/>
          <w:lang w:val="en-US"/>
        </w:rPr>
        <w:t xml:space="preserve"> transient</w:t>
      </w:r>
      <w:r w:rsidR="007924C2" w:rsidRPr="00D94187">
        <w:rPr>
          <w:color w:val="000000" w:themeColor="text1"/>
          <w:lang w:val="en-US"/>
        </w:rPr>
        <w:t xml:space="preserve"> formation of</w:t>
      </w:r>
      <w:r w:rsidR="00D4439E" w:rsidRPr="00D94187">
        <w:rPr>
          <w:color w:val="000000" w:themeColor="text1"/>
          <w:lang w:val="en-US"/>
        </w:rPr>
        <w:t xml:space="preserve"> </w:t>
      </w:r>
      <w:r w:rsidR="007924C2" w:rsidRPr="00D94187">
        <w:rPr>
          <w:color w:val="000000" w:themeColor="text1"/>
          <w:lang w:val="en-US"/>
        </w:rPr>
        <w:t>thiocarbonic acid (</w:t>
      </w:r>
      <w:r w:rsidR="007924C2" w:rsidRPr="00D94187">
        <w:rPr>
          <w:b/>
          <w:bCs/>
          <w:color w:val="000000" w:themeColor="text1"/>
          <w:lang w:val="en-US"/>
        </w:rPr>
        <w:t>1</w:t>
      </w:r>
      <w:r w:rsidR="007924C2" w:rsidRPr="00D94187">
        <w:rPr>
          <w:color w:val="000000" w:themeColor="text1"/>
          <w:lang w:val="en-US"/>
        </w:rPr>
        <w:t>) in aqueous solution from BaCS</w:t>
      </w:r>
      <w:r w:rsidR="007924C2" w:rsidRPr="00D94187">
        <w:rPr>
          <w:color w:val="000000" w:themeColor="text1"/>
          <w:vertAlign w:val="subscript"/>
          <w:lang w:val="en-US"/>
        </w:rPr>
        <w:t>3</w:t>
      </w:r>
      <w:r w:rsidR="007924C2" w:rsidRPr="00D94187">
        <w:rPr>
          <w:color w:val="000000" w:themeColor="text1"/>
          <w:lang w:val="en-US"/>
        </w:rPr>
        <w:t>/HCl</w:t>
      </w:r>
      <w:r w:rsidR="0094381F" w:rsidRPr="00D94187">
        <w:rPr>
          <w:color w:val="000000" w:themeColor="text1"/>
          <w:vertAlign w:val="superscript"/>
          <w:lang w:val="en-US"/>
        </w:rPr>
        <w:t>2</w:t>
      </w:r>
      <w:r w:rsidR="00985D62">
        <w:rPr>
          <w:color w:val="000000" w:themeColor="text1"/>
          <w:vertAlign w:val="superscript"/>
          <w:lang w:val="en-US"/>
        </w:rPr>
        <w:t>9</w:t>
      </w:r>
      <w:r w:rsidR="0094381F" w:rsidRPr="00D94187">
        <w:rPr>
          <w:color w:val="000000" w:themeColor="text1"/>
          <w:vertAlign w:val="superscript"/>
          <w:lang w:val="en-US"/>
        </w:rPr>
        <w:t xml:space="preserve"> </w:t>
      </w:r>
      <w:r w:rsidR="00B42CEB">
        <w:rPr>
          <w:color w:val="000000" w:themeColor="text1"/>
          <w:lang w:val="en-US"/>
        </w:rPr>
        <w:t>as well as</w:t>
      </w:r>
      <w:r w:rsidR="00B42CEB" w:rsidRPr="00D94187">
        <w:rPr>
          <w:color w:val="000000" w:themeColor="text1"/>
          <w:lang w:val="en-US"/>
        </w:rPr>
        <w:t xml:space="preserve"> </w:t>
      </w:r>
      <w:r w:rsidR="00591A82">
        <w:rPr>
          <w:color w:val="000000" w:themeColor="text1"/>
          <w:lang w:val="en-US"/>
        </w:rPr>
        <w:t xml:space="preserve">from </w:t>
      </w:r>
      <w:r w:rsidR="007924C2" w:rsidRPr="00D94187">
        <w:rPr>
          <w:color w:val="000000" w:themeColor="text1"/>
          <w:lang w:val="en-US"/>
        </w:rPr>
        <w:t>liquid CS</w:t>
      </w:r>
      <w:r w:rsidR="007924C2" w:rsidRPr="00D94187">
        <w:rPr>
          <w:color w:val="000000" w:themeColor="text1"/>
          <w:vertAlign w:val="subscript"/>
          <w:lang w:val="en-US"/>
        </w:rPr>
        <w:t>2</w:t>
      </w:r>
      <w:r w:rsidR="007924C2" w:rsidRPr="00D94187">
        <w:rPr>
          <w:color w:val="000000" w:themeColor="text1"/>
          <w:lang w:val="en-US"/>
        </w:rPr>
        <w:t xml:space="preserve"> in a mixture of solvents,</w:t>
      </w:r>
      <w:r w:rsidR="00985D62">
        <w:rPr>
          <w:color w:val="000000" w:themeColor="text1"/>
          <w:vertAlign w:val="superscript"/>
          <w:lang w:val="en-US"/>
        </w:rPr>
        <w:t>30</w:t>
      </w:r>
      <w:r w:rsidR="00831D65" w:rsidRPr="00D94187">
        <w:rPr>
          <w:color w:val="000000" w:themeColor="text1"/>
          <w:lang w:val="en-US"/>
        </w:rPr>
        <w:t xml:space="preserve"> </w:t>
      </w:r>
      <w:r w:rsidR="009E36E8" w:rsidRPr="00D94187">
        <w:rPr>
          <w:color w:val="000000" w:themeColor="text1"/>
          <w:lang w:val="en-US"/>
        </w:rPr>
        <w:t xml:space="preserve">laboratory </w:t>
      </w:r>
      <w:r w:rsidR="007924C2" w:rsidRPr="00D94187">
        <w:rPr>
          <w:color w:val="000000" w:themeColor="text1"/>
          <w:lang w:val="en-US"/>
        </w:rPr>
        <w:t>experiment</w:t>
      </w:r>
      <w:r w:rsidR="009E36E8" w:rsidRPr="00D94187">
        <w:rPr>
          <w:color w:val="000000" w:themeColor="text1"/>
          <w:lang w:val="en-US"/>
        </w:rPr>
        <w:t xml:space="preserve">s </w:t>
      </w:r>
      <w:r w:rsidR="00BA280C" w:rsidRPr="00D94187">
        <w:rPr>
          <w:color w:val="000000" w:themeColor="text1"/>
          <w:lang w:val="en-US"/>
        </w:rPr>
        <w:t xml:space="preserve">have </w:t>
      </w:r>
      <w:r w:rsidR="00BA280C">
        <w:rPr>
          <w:color w:val="000000" w:themeColor="text1"/>
          <w:lang w:val="en-US"/>
        </w:rPr>
        <w:t>thus far</w:t>
      </w:r>
      <w:r w:rsidR="00BA280C" w:rsidRPr="00D94187">
        <w:rPr>
          <w:color w:val="000000" w:themeColor="text1"/>
          <w:lang w:val="en-US"/>
        </w:rPr>
        <w:t xml:space="preserve"> failed to detect thiocarbonic acid (</w:t>
      </w:r>
      <w:r w:rsidR="00BA280C" w:rsidRPr="00D94187">
        <w:rPr>
          <w:b/>
          <w:bCs/>
          <w:color w:val="000000" w:themeColor="text1"/>
          <w:lang w:val="en-US"/>
        </w:rPr>
        <w:t>1</w:t>
      </w:r>
      <w:r w:rsidR="00BA280C" w:rsidRPr="00D94187">
        <w:rPr>
          <w:color w:val="000000" w:themeColor="text1"/>
          <w:lang w:val="en-US"/>
        </w:rPr>
        <w:t>)</w:t>
      </w:r>
      <w:r w:rsidR="00BA280C">
        <w:rPr>
          <w:color w:val="000000" w:themeColor="text1"/>
          <w:lang w:val="en-US"/>
        </w:rPr>
        <w:t xml:space="preserve"> </w:t>
      </w:r>
      <w:r w:rsidR="007924C2" w:rsidRPr="00D94187">
        <w:rPr>
          <w:color w:val="000000" w:themeColor="text1"/>
          <w:lang w:val="en-US"/>
        </w:rPr>
        <w:t>in ice analogs under astrochemical conditions.</w:t>
      </w:r>
    </w:p>
    <w:p w14:paraId="73D68AB3" w14:textId="7EC18A14" w:rsidR="00202B6D" w:rsidRPr="00202B6D" w:rsidRDefault="0066519A" w:rsidP="00202B6D">
      <w:pPr>
        <w:pStyle w:val="NormalWeb"/>
        <w:spacing w:before="0" w:beforeAutospacing="0" w:after="0" w:afterAutospacing="0" w:line="360" w:lineRule="auto"/>
        <w:jc w:val="center"/>
        <w:rPr>
          <w:color w:val="000000" w:themeColor="text1"/>
          <w:highlight w:val="yellow"/>
          <w:lang w:val="en-US"/>
        </w:rPr>
      </w:pPr>
      <m:oMathPara>
        <m:oMath>
          <m:acc>
            <m:accPr>
              <m:chr m:val="̇"/>
              <m:ctrlPr>
                <w:rPr>
                  <w:rFonts w:ascii="Cambria Math" w:hAnsi="Cambria Math"/>
                  <w:color w:val="000000" w:themeColor="text1"/>
                  <w:highlight w:val="yellow"/>
                  <w:lang w:val="en-US"/>
                </w:rPr>
              </m:ctrlPr>
            </m:accPr>
            <m:e>
              <m:r>
                <m:rPr>
                  <m:sty m:val="p"/>
                </m:rPr>
                <w:rPr>
                  <w:rFonts w:ascii="Cambria Math" w:hAnsi="Cambria Math"/>
                  <w:color w:val="000000" w:themeColor="text1"/>
                  <w:highlight w:val="yellow"/>
                  <w:lang w:val="en-US"/>
                </w:rPr>
                <m:t>S</m:t>
              </m:r>
            </m:e>
          </m:acc>
          <m:r>
            <m:rPr>
              <m:sty m:val="p"/>
            </m:rPr>
            <w:rPr>
              <w:rFonts w:ascii="Cambria Math" w:hAnsi="Cambria Math"/>
              <w:color w:val="000000" w:themeColor="text1"/>
              <w:highlight w:val="yellow"/>
              <w:lang w:val="en-US"/>
            </w:rPr>
            <m:t>H+C</m:t>
          </m:r>
          <m:sSub>
            <m:sSubPr>
              <m:ctrlPr>
                <w:rPr>
                  <w:rFonts w:ascii="Cambria Math" w:hAnsi="Cambria Math"/>
                  <w:color w:val="000000" w:themeColor="text1"/>
                  <w:highlight w:val="yellow"/>
                  <w:lang w:val="en-US"/>
                </w:rPr>
              </m:ctrlPr>
            </m:sSubPr>
            <m:e>
              <m:r>
                <m:rPr>
                  <m:sty m:val="p"/>
                </m:rPr>
                <w:rPr>
                  <w:rFonts w:ascii="Cambria Math" w:hAnsi="Cambria Math"/>
                  <w:color w:val="000000" w:themeColor="text1"/>
                  <w:highlight w:val="yellow"/>
                  <w:lang w:val="en-US"/>
                </w:rPr>
                <m:t>S</m:t>
              </m:r>
            </m:e>
            <m:sub>
              <m:r>
                <m:rPr>
                  <m:sty m:val="p"/>
                </m:rPr>
                <w:rPr>
                  <w:rFonts w:ascii="Cambria Math" w:hAnsi="Cambria Math"/>
                  <w:color w:val="000000" w:themeColor="text1"/>
                  <w:highlight w:val="yellow"/>
                  <w:lang w:val="en-US"/>
                </w:rPr>
                <m:t>2</m:t>
              </m:r>
            </m:sub>
          </m:sSub>
          <m:r>
            <m:rPr>
              <m:sty m:val="p"/>
            </m:rPr>
            <w:rPr>
              <w:rFonts w:ascii="Cambria Math" w:hAnsi="Cambria Math"/>
              <w:color w:val="000000" w:themeColor="text1"/>
              <w:highlight w:val="yellow"/>
              <w:lang w:val="en-US"/>
            </w:rPr>
            <m:t>→HSCS</m:t>
          </m:r>
          <m:acc>
            <m:accPr>
              <m:chr m:val="̇"/>
              <m:ctrlPr>
                <w:rPr>
                  <w:rFonts w:ascii="Cambria Math" w:hAnsi="Cambria Math"/>
                  <w:color w:val="000000" w:themeColor="text1"/>
                  <w:highlight w:val="yellow"/>
                  <w:lang w:val="en-US"/>
                </w:rPr>
              </m:ctrlPr>
            </m:accPr>
            <m:e>
              <m:r>
                <m:rPr>
                  <m:sty m:val="p"/>
                </m:rPr>
                <w:rPr>
                  <w:rFonts w:ascii="Cambria Math" w:hAnsi="Cambria Math"/>
                  <w:color w:val="000000" w:themeColor="text1"/>
                  <w:highlight w:val="yellow"/>
                  <w:lang w:val="en-US"/>
                </w:rPr>
                <m:t>S</m:t>
              </m:r>
            </m:e>
          </m:acc>
          <m:r>
            <w:rPr>
              <w:rFonts w:ascii="Cambria Math" w:hAnsi="Cambria Math"/>
              <w:color w:val="000000" w:themeColor="text1"/>
              <w:highlight w:val="yellow"/>
              <w:lang w:val="en-US"/>
            </w:rPr>
            <m:t xml:space="preserve">    </m:t>
          </m:r>
          <m:d>
            <m:dPr>
              <m:ctrlPr>
                <w:rPr>
                  <w:rFonts w:ascii="Cambria Math" w:hAnsi="Cambria Math"/>
                  <w:i/>
                  <w:color w:val="000000" w:themeColor="text1"/>
                  <w:highlight w:val="yellow"/>
                  <w:lang w:val="en-US"/>
                </w:rPr>
              </m:ctrlPr>
            </m:dPr>
            <m:e>
              <m:sSup>
                <m:sSupPr>
                  <m:ctrlPr>
                    <w:rPr>
                      <w:rFonts w:ascii="Cambria Math" w:hAnsi="Cambria Math"/>
                      <w:i/>
                      <w:color w:val="000000" w:themeColor="text1"/>
                      <w:highlight w:val="yellow"/>
                      <w:lang w:val="en-US"/>
                    </w:rPr>
                  </m:ctrlPr>
                </m:sSupPr>
                <m:e>
                  <m:r>
                    <w:rPr>
                      <w:rFonts w:ascii="Cambria Math" w:hAnsi="Cambria Math"/>
                      <w:color w:val="000000" w:themeColor="text1"/>
                      <w:highlight w:val="yellow"/>
                      <w:lang w:val="en-US"/>
                    </w:rPr>
                    <m:t>2</m:t>
                  </m:r>
                </m:e>
                <m:sup>
                  <m:r>
                    <w:rPr>
                      <w:rFonts w:ascii="Cambria Math" w:hAnsi="Cambria Math"/>
                      <w:color w:val="000000" w:themeColor="text1"/>
                      <w:highlight w:val="yellow"/>
                      <w:lang w:val="en-US"/>
                    </w:rPr>
                    <m:t>'</m:t>
                  </m:r>
                </m:sup>
              </m:sSup>
            </m:e>
          </m:d>
          <m:r>
            <w:rPr>
              <w:rFonts w:ascii="Cambria Math" w:hAnsi="Cambria Math"/>
              <w:color w:val="000000" w:themeColor="text1"/>
              <w:highlight w:val="yellow"/>
              <w:lang w:val="en-US"/>
            </w:rPr>
            <m:t xml:space="preserve">      </m:t>
          </m:r>
          <m:sSub>
            <m:sSubPr>
              <m:ctrlPr>
                <w:rPr>
                  <w:rFonts w:ascii="Cambria Math" w:hAnsi="Cambria Math"/>
                  <w:color w:val="000000" w:themeColor="text1"/>
                  <w:highlight w:val="yellow"/>
                  <w:lang w:val="en-US"/>
                </w:rPr>
              </m:ctrlPr>
            </m:sSubPr>
            <m:e>
              <m:r>
                <m:rPr>
                  <m:sty m:val="p"/>
                </m:rPr>
                <w:rPr>
                  <w:rFonts w:ascii="Cambria Math" w:hAnsi="Cambria Math"/>
                  <w:color w:val="000000" w:themeColor="text1"/>
                  <w:highlight w:val="yellow"/>
                </w:rPr>
                <m:t>Δ</m:t>
              </m:r>
            </m:e>
            <m:sub>
              <m:r>
                <w:rPr>
                  <w:rFonts w:ascii="Cambria Math" w:hAnsi="Cambria Math"/>
                  <w:color w:val="000000" w:themeColor="text1"/>
                  <w:highlight w:val="yellow"/>
                  <w:lang w:val="en-US"/>
                </w:rPr>
                <m:t>r</m:t>
              </m:r>
            </m:sub>
          </m:sSub>
          <m:r>
            <m:rPr>
              <m:sty m:val="p"/>
            </m:rPr>
            <w:rPr>
              <w:rFonts w:ascii="Cambria Math" w:hAnsi="Cambria Math"/>
              <w:color w:val="000000" w:themeColor="text1"/>
              <w:highlight w:val="yellow"/>
              <w:lang w:val="en-US"/>
            </w:rPr>
            <m:t>G = -2</m:t>
          </m:r>
          <m:r>
            <m:rPr>
              <m:sty m:val="p"/>
            </m:rPr>
            <w:rPr>
              <w:rFonts w:ascii="Cambria Math" w:hAnsi="Cambria Math"/>
              <w:color w:val="000000" w:themeColor="text1"/>
              <w:highlight w:val="yellow"/>
              <w:lang w:val="en-US"/>
            </w:rPr>
            <m:t>2</m:t>
          </m:r>
          <m:r>
            <m:rPr>
              <m:sty m:val="p"/>
            </m:rPr>
            <w:rPr>
              <w:rFonts w:ascii="Cambria Math" w:hAnsi="Cambria Math"/>
              <w:color w:val="000000" w:themeColor="text1"/>
              <w:highlight w:val="yellow"/>
              <w:lang w:val="en-US"/>
            </w:rPr>
            <m:t xml:space="preserve"> kJ </m:t>
          </m:r>
          <m:sSup>
            <m:sSupPr>
              <m:ctrlPr>
                <w:rPr>
                  <w:rFonts w:ascii="Cambria Math" w:hAnsi="Cambria Math"/>
                  <w:color w:val="000000" w:themeColor="text1"/>
                  <w:highlight w:val="yellow"/>
                  <w:vertAlign w:val="superscript"/>
                  <w:lang w:val="en-US"/>
                </w:rPr>
              </m:ctrlPr>
            </m:sSupPr>
            <m:e>
              <m:r>
                <m:rPr>
                  <m:sty m:val="p"/>
                </m:rPr>
                <w:rPr>
                  <w:rFonts w:ascii="Cambria Math" w:hAnsi="Cambria Math"/>
                  <w:color w:val="000000" w:themeColor="text1"/>
                  <w:highlight w:val="yellow"/>
                  <w:vertAlign w:val="superscript"/>
                  <w:lang w:val="en-US"/>
                </w:rPr>
                <m:t>mol</m:t>
              </m:r>
            </m:e>
            <m:sup>
              <m:r>
                <m:rPr>
                  <m:sty m:val="p"/>
                </m:rPr>
                <w:rPr>
                  <w:rFonts w:ascii="Cambria Math" w:hAnsi="Cambria Math"/>
                  <w:color w:val="000000" w:themeColor="text1"/>
                  <w:highlight w:val="yellow"/>
                  <w:vertAlign w:val="superscript"/>
                  <w:lang w:val="en-US"/>
                </w:rPr>
                <m:t>-1</m:t>
              </m:r>
            </m:sup>
          </m:sSup>
        </m:oMath>
      </m:oMathPara>
    </w:p>
    <w:p w14:paraId="3E017801" w14:textId="4ADCDBE3" w:rsidR="00202B6D" w:rsidRPr="00202B6D" w:rsidRDefault="0066519A" w:rsidP="00202B6D">
      <w:pPr>
        <w:pStyle w:val="NormalWeb"/>
        <w:spacing w:before="0" w:beforeAutospacing="0" w:after="120" w:afterAutospacing="0" w:line="360" w:lineRule="auto"/>
        <w:jc w:val="center"/>
        <w:rPr>
          <w:color w:val="000000" w:themeColor="text1"/>
          <w:lang w:val="en-US"/>
        </w:rPr>
      </w:pPr>
      <m:oMathPara>
        <m:oMath>
          <m:acc>
            <m:accPr>
              <m:chr m:val="̇"/>
              <m:ctrlPr>
                <w:rPr>
                  <w:rFonts w:ascii="Cambria Math" w:hAnsi="Cambria Math"/>
                  <w:color w:val="000000" w:themeColor="text1"/>
                  <w:highlight w:val="yellow"/>
                  <w:lang w:val="en-US"/>
                </w:rPr>
              </m:ctrlPr>
            </m:accPr>
            <m:e>
              <m:r>
                <m:rPr>
                  <m:sty m:val="p"/>
                </m:rPr>
                <w:rPr>
                  <w:rFonts w:ascii="Cambria Math" w:hAnsi="Cambria Math"/>
                  <w:color w:val="000000" w:themeColor="text1"/>
                  <w:highlight w:val="yellow"/>
                  <w:lang w:val="en-US"/>
                </w:rPr>
                <m:t>H</m:t>
              </m:r>
            </m:e>
          </m:acc>
          <m:r>
            <m:rPr>
              <m:sty m:val="p"/>
            </m:rPr>
            <w:rPr>
              <w:rFonts w:ascii="Cambria Math" w:hAnsi="Cambria Math"/>
              <w:color w:val="000000" w:themeColor="text1"/>
              <w:highlight w:val="yellow"/>
              <w:lang w:val="en-US"/>
            </w:rPr>
            <m:t>+HSCS</m:t>
          </m:r>
          <m:acc>
            <m:accPr>
              <m:chr m:val="̇"/>
              <m:ctrlPr>
                <w:rPr>
                  <w:rFonts w:ascii="Cambria Math" w:hAnsi="Cambria Math"/>
                  <w:color w:val="000000" w:themeColor="text1"/>
                  <w:highlight w:val="yellow"/>
                  <w:lang w:val="en-US"/>
                </w:rPr>
              </m:ctrlPr>
            </m:accPr>
            <m:e>
              <m:r>
                <m:rPr>
                  <m:sty m:val="p"/>
                </m:rPr>
                <w:rPr>
                  <w:rFonts w:ascii="Cambria Math" w:hAnsi="Cambria Math"/>
                  <w:color w:val="000000" w:themeColor="text1"/>
                  <w:highlight w:val="yellow"/>
                  <w:lang w:val="en-US"/>
                </w:rPr>
                <m:t>S</m:t>
              </m:r>
            </m:e>
          </m:acc>
          <m:r>
            <m:rPr>
              <m:sty m:val="p"/>
            </m:rPr>
            <w:rPr>
              <w:rFonts w:ascii="Cambria Math" w:hAnsi="Cambria Math"/>
              <w:color w:val="000000" w:themeColor="text1"/>
              <w:highlight w:val="yellow"/>
              <w:lang w:val="en-US"/>
            </w:rPr>
            <m:t>→</m:t>
          </m:r>
          <m:sSub>
            <m:sSubPr>
              <m:ctrlPr>
                <w:rPr>
                  <w:rFonts w:ascii="Cambria Math" w:hAnsi="Cambria Math"/>
                  <w:color w:val="000000" w:themeColor="text1"/>
                  <w:highlight w:val="yellow"/>
                  <w:lang w:val="en-US"/>
                </w:rPr>
              </m:ctrlPr>
            </m:sSubPr>
            <m:e>
              <m:r>
                <m:rPr>
                  <m:sty m:val="p"/>
                </m:rPr>
                <w:rPr>
                  <w:rFonts w:ascii="Cambria Math" w:hAnsi="Cambria Math"/>
                  <w:color w:val="000000" w:themeColor="text1"/>
                  <w:highlight w:val="yellow"/>
                  <w:lang w:val="en-US"/>
                </w:rPr>
                <m:t>H</m:t>
              </m:r>
            </m:e>
            <m:sub>
              <m:r>
                <m:rPr>
                  <m:sty m:val="p"/>
                </m:rPr>
                <w:rPr>
                  <w:rFonts w:ascii="Cambria Math" w:hAnsi="Cambria Math"/>
                  <w:color w:val="000000" w:themeColor="text1"/>
                  <w:highlight w:val="yellow"/>
                  <w:lang w:val="en-US"/>
                </w:rPr>
                <m:t>2</m:t>
              </m:r>
            </m:sub>
          </m:sSub>
          <m:r>
            <m:rPr>
              <m:sty m:val="p"/>
            </m:rPr>
            <w:rPr>
              <w:rFonts w:ascii="Cambria Math" w:hAnsi="Cambria Math"/>
              <w:color w:val="000000" w:themeColor="text1"/>
              <w:highlight w:val="yellow"/>
              <w:lang w:val="en-US"/>
            </w:rPr>
            <m:t>C</m:t>
          </m:r>
          <m:sSub>
            <m:sSubPr>
              <m:ctrlPr>
                <w:rPr>
                  <w:rFonts w:ascii="Cambria Math" w:hAnsi="Cambria Math"/>
                  <w:color w:val="000000" w:themeColor="text1"/>
                  <w:highlight w:val="yellow"/>
                  <w:lang w:val="en-US"/>
                </w:rPr>
              </m:ctrlPr>
            </m:sSubPr>
            <m:e>
              <m:r>
                <m:rPr>
                  <m:sty m:val="p"/>
                </m:rPr>
                <w:rPr>
                  <w:rFonts w:ascii="Cambria Math" w:hAnsi="Cambria Math"/>
                  <w:color w:val="000000" w:themeColor="text1"/>
                  <w:highlight w:val="yellow"/>
                  <w:lang w:val="en-US"/>
                </w:rPr>
                <m:t>S</m:t>
              </m:r>
            </m:e>
            <m:sub>
              <m:r>
                <m:rPr>
                  <m:sty m:val="p"/>
                </m:rPr>
                <w:rPr>
                  <w:rFonts w:ascii="Cambria Math" w:hAnsi="Cambria Math"/>
                  <w:color w:val="000000" w:themeColor="text1"/>
                  <w:highlight w:val="yellow"/>
                  <w:lang w:val="en-US"/>
                </w:rPr>
                <m:t>3</m:t>
              </m:r>
            </m:sub>
          </m:sSub>
          <m:r>
            <w:rPr>
              <w:rFonts w:ascii="Cambria Math" w:hAnsi="Cambria Math"/>
              <w:color w:val="000000" w:themeColor="text1"/>
              <w:highlight w:val="yellow"/>
              <w:lang w:val="en-US"/>
            </w:rPr>
            <m:t xml:space="preserve">    </m:t>
          </m:r>
          <m:d>
            <m:dPr>
              <m:ctrlPr>
                <w:rPr>
                  <w:rFonts w:ascii="Cambria Math" w:hAnsi="Cambria Math"/>
                  <w:i/>
                  <w:color w:val="000000" w:themeColor="text1"/>
                  <w:lang w:val="en-US"/>
                </w:rPr>
              </m:ctrlPr>
            </m:dPr>
            <m:e>
              <m:sSup>
                <m:sSupPr>
                  <m:ctrlPr>
                    <w:rPr>
                      <w:rFonts w:ascii="Cambria Math" w:hAnsi="Cambria Math"/>
                      <w:i/>
                      <w:color w:val="000000" w:themeColor="text1"/>
                      <w:lang w:val="en-US"/>
                    </w:rPr>
                  </m:ctrlPr>
                </m:sSupPr>
                <m:e>
                  <m:r>
                    <w:rPr>
                      <w:rFonts w:ascii="Cambria Math" w:hAnsi="Cambria Math"/>
                      <w:color w:val="000000" w:themeColor="text1"/>
                      <w:highlight w:val="yellow"/>
                      <w:lang w:val="en-US"/>
                    </w:rPr>
                    <m:t>3</m:t>
                  </m:r>
                </m:e>
                <m:sup>
                  <m:r>
                    <w:rPr>
                      <w:rFonts w:ascii="Cambria Math" w:hAnsi="Cambria Math"/>
                      <w:color w:val="000000" w:themeColor="text1"/>
                      <w:lang w:val="en-US"/>
                    </w:rPr>
                    <m:t>'</m:t>
                  </m:r>
                </m:sup>
              </m:sSup>
            </m:e>
          </m:d>
          <m:r>
            <w:rPr>
              <w:rFonts w:ascii="Cambria Math" w:hAnsi="Cambria Math"/>
              <w:color w:val="000000" w:themeColor="text1"/>
              <w:lang w:val="en-US"/>
            </w:rPr>
            <m:t xml:space="preserve">     </m:t>
          </m:r>
          <m:sSub>
            <m:sSubPr>
              <m:ctrlPr>
                <w:rPr>
                  <w:rFonts w:ascii="Cambria Math" w:hAnsi="Cambria Math"/>
                  <w:color w:val="000000" w:themeColor="text1"/>
                  <w:highlight w:val="yellow"/>
                  <w:lang w:val="en-US"/>
                </w:rPr>
              </m:ctrlPr>
            </m:sSubPr>
            <m:e>
              <m:r>
                <m:rPr>
                  <m:sty m:val="p"/>
                </m:rPr>
                <w:rPr>
                  <w:rFonts w:ascii="Cambria Math" w:hAnsi="Cambria Math"/>
                  <w:color w:val="000000" w:themeColor="text1"/>
                  <w:highlight w:val="yellow"/>
                </w:rPr>
                <m:t xml:space="preserve"> Δ</m:t>
              </m:r>
            </m:e>
            <m:sub>
              <m:r>
                <w:rPr>
                  <w:rFonts w:ascii="Cambria Math" w:hAnsi="Cambria Math"/>
                  <w:color w:val="000000" w:themeColor="text1"/>
                  <w:highlight w:val="yellow"/>
                  <w:lang w:val="en-US"/>
                </w:rPr>
                <m:t>r</m:t>
              </m:r>
            </m:sub>
          </m:sSub>
          <m:r>
            <m:rPr>
              <m:sty m:val="p"/>
            </m:rPr>
            <w:rPr>
              <w:rFonts w:ascii="Cambria Math" w:hAnsi="Cambria Math"/>
              <w:color w:val="000000" w:themeColor="text1"/>
              <w:highlight w:val="yellow"/>
              <w:lang w:val="en-US"/>
            </w:rPr>
            <m:t>G = -32</m:t>
          </m:r>
          <m:r>
            <m:rPr>
              <m:sty m:val="p"/>
            </m:rPr>
            <w:rPr>
              <w:rFonts w:ascii="Cambria Math" w:hAnsi="Cambria Math"/>
              <w:color w:val="000000" w:themeColor="text1"/>
              <w:highlight w:val="yellow"/>
              <w:lang w:val="en-US"/>
            </w:rPr>
            <m:t>3</m:t>
          </m:r>
          <m:r>
            <m:rPr>
              <m:sty m:val="p"/>
            </m:rPr>
            <w:rPr>
              <w:rFonts w:ascii="Cambria Math" w:hAnsi="Cambria Math"/>
              <w:color w:val="000000" w:themeColor="text1"/>
              <w:highlight w:val="yellow"/>
              <w:lang w:val="en-US"/>
            </w:rPr>
            <m:t xml:space="preserve"> kJ </m:t>
          </m:r>
          <m:sSup>
            <m:sSupPr>
              <m:ctrlPr>
                <w:rPr>
                  <w:rFonts w:ascii="Cambria Math" w:hAnsi="Cambria Math"/>
                  <w:color w:val="000000" w:themeColor="text1"/>
                  <w:highlight w:val="yellow"/>
                  <w:vertAlign w:val="superscript"/>
                  <w:lang w:val="en-US"/>
                </w:rPr>
              </m:ctrlPr>
            </m:sSupPr>
            <m:e>
              <m:r>
                <m:rPr>
                  <m:sty m:val="p"/>
                </m:rPr>
                <w:rPr>
                  <w:rFonts w:ascii="Cambria Math" w:hAnsi="Cambria Math"/>
                  <w:color w:val="000000" w:themeColor="text1"/>
                  <w:highlight w:val="yellow"/>
                  <w:vertAlign w:val="superscript"/>
                  <w:lang w:val="en-US"/>
                </w:rPr>
                <m:t>mol</m:t>
              </m:r>
            </m:e>
            <m:sup>
              <m:r>
                <m:rPr>
                  <m:sty m:val="p"/>
                </m:rPr>
                <w:rPr>
                  <w:rFonts w:ascii="Cambria Math" w:hAnsi="Cambria Math"/>
                  <w:color w:val="000000" w:themeColor="text1"/>
                  <w:highlight w:val="yellow"/>
                  <w:vertAlign w:val="superscript"/>
                  <w:lang w:val="en-US"/>
                </w:rPr>
                <m:t>-1</m:t>
              </m:r>
            </m:sup>
          </m:sSup>
        </m:oMath>
      </m:oMathPara>
    </w:p>
    <w:p w14:paraId="5DAC81EE" w14:textId="77777777" w:rsidR="00202B6D" w:rsidRPr="00202B6D" w:rsidRDefault="00202B6D" w:rsidP="00543487">
      <w:pPr>
        <w:pStyle w:val="NormalWeb"/>
        <w:spacing w:before="0" w:beforeAutospacing="0" w:after="120" w:afterAutospacing="0" w:line="360" w:lineRule="auto"/>
        <w:jc w:val="center"/>
        <w:rPr>
          <w:color w:val="000000" w:themeColor="text1"/>
          <w:lang w:val="en-US"/>
        </w:rPr>
      </w:pPr>
    </w:p>
    <w:p w14:paraId="5A7B4D2C" w14:textId="379CF757" w:rsidR="008C5F2A" w:rsidRPr="003E79D2" w:rsidRDefault="00024FA6" w:rsidP="004F499D">
      <w:pPr>
        <w:spacing w:after="240" w:line="360" w:lineRule="auto"/>
        <w:jc w:val="both"/>
        <w:rPr>
          <w:color w:val="000000" w:themeColor="text1"/>
          <w:lang w:val="en-US"/>
        </w:rPr>
      </w:pPr>
      <w:r>
        <w:rPr>
          <w:color w:val="000000" w:themeColor="text1"/>
          <w:lang w:val="en-US"/>
        </w:rPr>
        <w:lastRenderedPageBreak/>
        <w:t xml:space="preserve">    </w:t>
      </w:r>
      <w:r w:rsidR="008C5F2A" w:rsidRPr="003E79D2">
        <w:rPr>
          <w:color w:val="000000" w:themeColor="text1"/>
          <w:lang w:val="en-US"/>
        </w:rPr>
        <w:t xml:space="preserve">Here we </w:t>
      </w:r>
      <w:r w:rsidR="001824F0" w:rsidRPr="003E79D2">
        <w:rPr>
          <w:color w:val="000000" w:themeColor="text1"/>
          <w:lang w:val="en-US"/>
        </w:rPr>
        <w:t>present</w:t>
      </w:r>
      <w:r w:rsidR="008C5F2A" w:rsidRPr="003E79D2">
        <w:rPr>
          <w:color w:val="000000" w:themeColor="text1"/>
          <w:lang w:val="en-US"/>
        </w:rPr>
        <w:t xml:space="preserve"> the </w:t>
      </w:r>
      <w:r w:rsidR="001C1A73" w:rsidRPr="003E79D2">
        <w:rPr>
          <w:color w:val="000000" w:themeColor="text1"/>
          <w:lang w:val="en-US"/>
        </w:rPr>
        <w:t xml:space="preserve">first </w:t>
      </w:r>
      <w:r w:rsidR="0050116E" w:rsidRPr="003E79D2">
        <w:rPr>
          <w:color w:val="000000" w:themeColor="text1"/>
          <w:lang w:val="en-US"/>
        </w:rPr>
        <w:t>preparation</w:t>
      </w:r>
      <w:r w:rsidR="008C5F2A" w:rsidRPr="003E79D2">
        <w:rPr>
          <w:color w:val="000000" w:themeColor="text1"/>
          <w:lang w:val="en-US"/>
        </w:rPr>
        <w:t xml:space="preserve"> of thiocarbonic acid</w:t>
      </w:r>
      <w:r w:rsidR="006670F1" w:rsidRPr="003E79D2">
        <w:rPr>
          <w:color w:val="000000" w:themeColor="text1"/>
          <w:lang w:val="en-US"/>
        </w:rPr>
        <w:t xml:space="preserve"> (</w:t>
      </w:r>
      <w:r w:rsidR="006670F1" w:rsidRPr="003E79D2">
        <w:rPr>
          <w:b/>
          <w:bCs/>
          <w:color w:val="000000" w:themeColor="text1"/>
          <w:lang w:val="en-US"/>
        </w:rPr>
        <w:t>1</w:t>
      </w:r>
      <w:r w:rsidR="006670F1" w:rsidRPr="003E79D2">
        <w:rPr>
          <w:color w:val="000000" w:themeColor="text1"/>
          <w:lang w:val="en-US"/>
        </w:rPr>
        <w:t>)</w:t>
      </w:r>
      <w:r w:rsidR="008C5F2A" w:rsidRPr="003E79D2">
        <w:rPr>
          <w:color w:val="000000" w:themeColor="text1"/>
          <w:lang w:val="en-US"/>
        </w:rPr>
        <w:t xml:space="preserve"> in interstellar ice analogs composed of hydrogen sulfide and carbon disulfid</w:t>
      </w:r>
      <w:r w:rsidR="00056B80" w:rsidRPr="003E79D2">
        <w:rPr>
          <w:color w:val="000000" w:themeColor="text1"/>
          <w:lang w:val="en-US"/>
        </w:rPr>
        <w:t xml:space="preserve">e. </w:t>
      </w:r>
      <w:r w:rsidR="00056B80" w:rsidRPr="00C1655F">
        <w:rPr>
          <w:color w:val="000000" w:themeColor="text1"/>
          <w:lang w:val="en-US"/>
        </w:rPr>
        <w:t>E</w:t>
      </w:r>
      <w:r w:rsidR="008C5F2A" w:rsidRPr="00C1655F">
        <w:rPr>
          <w:color w:val="000000" w:themeColor="text1"/>
          <w:lang w:val="en-US"/>
        </w:rPr>
        <w:t>lectron irradiation</w:t>
      </w:r>
      <w:r w:rsidR="00056B80" w:rsidRPr="00C1655F">
        <w:rPr>
          <w:color w:val="000000" w:themeColor="text1"/>
          <w:lang w:val="en-US"/>
        </w:rPr>
        <w:t xml:space="preserve"> was </w:t>
      </w:r>
      <w:r w:rsidR="002D61CB" w:rsidRPr="00C1655F">
        <w:rPr>
          <w:color w:val="000000" w:themeColor="text1"/>
          <w:lang w:val="en-US"/>
        </w:rPr>
        <w:t>applied</w:t>
      </w:r>
      <w:r w:rsidR="008C5F2A" w:rsidRPr="00C1655F">
        <w:rPr>
          <w:color w:val="000000" w:themeColor="text1"/>
          <w:lang w:val="en-US"/>
        </w:rPr>
        <w:t xml:space="preserve"> </w:t>
      </w:r>
      <w:r w:rsidR="002D61CB" w:rsidRPr="00C1655F">
        <w:rPr>
          <w:color w:val="000000" w:themeColor="text1"/>
          <w:lang w:val="en-US"/>
        </w:rPr>
        <w:t>to the</w:t>
      </w:r>
      <w:r w:rsidR="008C5F2A" w:rsidRPr="00C1655F">
        <w:rPr>
          <w:color w:val="000000" w:themeColor="text1"/>
          <w:lang w:val="en-US"/>
        </w:rPr>
        <w:t xml:space="preserve"> ice </w:t>
      </w:r>
      <w:r w:rsidR="002D61CB" w:rsidRPr="00C1655F">
        <w:rPr>
          <w:color w:val="000000" w:themeColor="text1"/>
          <w:lang w:val="en-US"/>
        </w:rPr>
        <w:t>mixtures</w:t>
      </w:r>
      <w:r w:rsidR="008C5F2A" w:rsidRPr="00C1655F">
        <w:rPr>
          <w:color w:val="000000" w:themeColor="text1"/>
          <w:lang w:val="en-US"/>
        </w:rPr>
        <w:t xml:space="preserve"> at a </w:t>
      </w:r>
      <w:r w:rsidR="009473C3" w:rsidRPr="00C1655F">
        <w:rPr>
          <w:color w:val="000000" w:themeColor="text1"/>
          <w:lang w:val="en-US"/>
        </w:rPr>
        <w:t>low</w:t>
      </w:r>
      <w:r w:rsidR="001B71CB" w:rsidRPr="00C1655F">
        <w:rPr>
          <w:color w:val="000000" w:themeColor="text1"/>
          <w:lang w:val="en-US"/>
        </w:rPr>
        <w:t xml:space="preserve"> </w:t>
      </w:r>
      <w:r w:rsidR="008C5F2A" w:rsidRPr="00C1655F">
        <w:rPr>
          <w:color w:val="000000" w:themeColor="text1"/>
          <w:lang w:val="en-US"/>
        </w:rPr>
        <w:t>temperature of 5 K</w:t>
      </w:r>
      <w:r w:rsidR="008057CF" w:rsidRPr="00C1655F">
        <w:rPr>
          <w:color w:val="000000" w:themeColor="text1"/>
          <w:lang w:val="en-US"/>
        </w:rPr>
        <w:t xml:space="preserve">, </w:t>
      </w:r>
      <w:r w:rsidR="008C5F2A" w:rsidRPr="00C1655F">
        <w:rPr>
          <w:color w:val="000000" w:themeColor="text1"/>
          <w:lang w:val="en-US"/>
        </w:rPr>
        <w:t xml:space="preserve">simulating the effect of GCRs on icy grains in </w:t>
      </w:r>
      <w:r w:rsidR="004D2E94" w:rsidRPr="00C1655F">
        <w:rPr>
          <w:color w:val="000000" w:themeColor="text1"/>
          <w:lang w:val="en-US"/>
        </w:rPr>
        <w:t>a cold molecular cloud</w:t>
      </w:r>
      <w:r w:rsidR="0050116E" w:rsidRPr="00C1655F">
        <w:rPr>
          <w:color w:val="000000" w:themeColor="text1"/>
          <w:lang w:val="en-US"/>
        </w:rPr>
        <w:t xml:space="preserve"> over </w:t>
      </w:r>
      <w:r w:rsidR="00705565" w:rsidRPr="00C1655F">
        <w:rPr>
          <w:color w:val="000000" w:themeColor="text1"/>
          <w:lang w:val="en-US"/>
        </w:rPr>
        <w:t>some 10</w:t>
      </w:r>
      <w:r w:rsidR="00705565" w:rsidRPr="00C1655F">
        <w:rPr>
          <w:color w:val="000000" w:themeColor="text1"/>
          <w:vertAlign w:val="superscript"/>
          <w:lang w:val="en-US"/>
        </w:rPr>
        <w:t>6</w:t>
      </w:r>
      <w:r w:rsidR="0050116E" w:rsidRPr="00C1655F">
        <w:rPr>
          <w:color w:val="000000" w:themeColor="text1"/>
          <w:lang w:val="en-US"/>
        </w:rPr>
        <w:t xml:space="preserve"> years</w:t>
      </w:r>
      <w:r w:rsidR="008C5F2A" w:rsidRPr="00C1655F">
        <w:rPr>
          <w:color w:val="000000" w:themeColor="text1"/>
          <w:lang w:val="en-US"/>
        </w:rPr>
        <w:t>.</w:t>
      </w:r>
      <w:r w:rsidR="0069098B" w:rsidRPr="00C1655F">
        <w:rPr>
          <w:color w:val="000000" w:themeColor="text1"/>
          <w:vertAlign w:val="superscript"/>
          <w:lang w:val="en-US"/>
        </w:rPr>
        <w:t>2</w:t>
      </w:r>
      <w:r w:rsidR="00985D62">
        <w:rPr>
          <w:color w:val="000000" w:themeColor="text1"/>
          <w:vertAlign w:val="superscript"/>
          <w:lang w:val="en-US"/>
        </w:rPr>
        <w:t>7</w:t>
      </w:r>
      <w:r w:rsidR="008C5F2A" w:rsidRPr="00C1655F">
        <w:rPr>
          <w:color w:val="000000" w:themeColor="text1"/>
          <w:vertAlign w:val="superscript"/>
          <w:lang w:val="en-US"/>
        </w:rPr>
        <w:t xml:space="preserve"> </w:t>
      </w:r>
      <w:r w:rsidR="0050116E" w:rsidRPr="00C1655F">
        <w:rPr>
          <w:color w:val="000000" w:themeColor="text1"/>
          <w:lang w:val="en-US"/>
        </w:rPr>
        <w:t>While</w:t>
      </w:r>
      <w:r w:rsidR="008C5F2A" w:rsidRPr="00C1655F">
        <w:rPr>
          <w:color w:val="000000" w:themeColor="text1"/>
          <w:lang w:val="en-US"/>
        </w:rPr>
        <w:t xml:space="preserve"> heated from 5 to 330 K during the temperature program desorption (TPD)</w:t>
      </w:r>
      <w:r w:rsidR="00D4439E" w:rsidRPr="00C1655F">
        <w:rPr>
          <w:color w:val="000000" w:themeColor="text1"/>
          <w:lang w:val="en-US"/>
        </w:rPr>
        <w:t xml:space="preserve"> phase</w:t>
      </w:r>
      <w:r w:rsidR="008C5F2A" w:rsidRPr="00C1655F">
        <w:rPr>
          <w:color w:val="000000" w:themeColor="text1"/>
          <w:lang w:val="en-US"/>
        </w:rPr>
        <w:t xml:space="preserve">, </w:t>
      </w:r>
      <w:r w:rsidR="00422974" w:rsidRPr="00C1655F">
        <w:rPr>
          <w:color w:val="000000" w:themeColor="text1"/>
          <w:lang w:val="en-US"/>
        </w:rPr>
        <w:t>thiocarbonic acid (</w:t>
      </w:r>
      <w:r w:rsidR="00422974" w:rsidRPr="00C1655F">
        <w:rPr>
          <w:b/>
          <w:bCs/>
          <w:color w:val="000000" w:themeColor="text1"/>
          <w:lang w:val="en-US"/>
        </w:rPr>
        <w:t>1</w:t>
      </w:r>
      <w:r w:rsidR="00422974" w:rsidRPr="00C1655F">
        <w:rPr>
          <w:color w:val="000000" w:themeColor="text1"/>
          <w:lang w:val="en-US"/>
        </w:rPr>
        <w:t>) was</w:t>
      </w:r>
      <w:r w:rsidR="008C5F2A" w:rsidRPr="00C1655F">
        <w:rPr>
          <w:color w:val="000000" w:themeColor="text1"/>
          <w:lang w:val="en-US"/>
        </w:rPr>
        <w:t xml:space="preserve"> </w:t>
      </w:r>
      <w:r w:rsidR="00FD227B" w:rsidRPr="00C1655F">
        <w:rPr>
          <w:color w:val="000000" w:themeColor="text1"/>
          <w:lang w:val="en-US"/>
        </w:rPr>
        <w:t>detected</w:t>
      </w:r>
      <w:r w:rsidR="008C5F2A" w:rsidRPr="00C1655F">
        <w:rPr>
          <w:color w:val="000000" w:themeColor="text1"/>
          <w:lang w:val="en-US"/>
        </w:rPr>
        <w:t xml:space="preserve"> in the gas phase </w:t>
      </w:r>
      <w:r w:rsidR="005F7F7E" w:rsidRPr="00C1655F">
        <w:rPr>
          <w:color w:val="000000" w:themeColor="text1"/>
          <w:lang w:val="en-US"/>
        </w:rPr>
        <w:t>through</w:t>
      </w:r>
      <w:r w:rsidR="002247CA" w:rsidRPr="00C1655F">
        <w:rPr>
          <w:color w:val="000000" w:themeColor="text1"/>
          <w:lang w:val="en-US"/>
        </w:rPr>
        <w:t xml:space="preserve"> </w:t>
      </w:r>
      <w:r w:rsidR="008C5F2A" w:rsidRPr="00C1655F">
        <w:rPr>
          <w:i/>
          <w:iCs/>
          <w:color w:val="000000" w:themeColor="text1"/>
          <w:lang w:val="en-US"/>
        </w:rPr>
        <w:t>isomer-specific</w:t>
      </w:r>
      <w:r w:rsidR="008C5F2A" w:rsidRPr="00C1655F">
        <w:rPr>
          <w:color w:val="000000" w:themeColor="text1"/>
          <w:lang w:val="en-US"/>
        </w:rPr>
        <w:t xml:space="preserve"> </w:t>
      </w:r>
      <w:r w:rsidR="00730D5F" w:rsidRPr="00C1655F">
        <w:rPr>
          <w:color w:val="000000" w:themeColor="text1"/>
          <w:lang w:val="en-US"/>
        </w:rPr>
        <w:t>vacuum ultraviolet (</w:t>
      </w:r>
      <w:r w:rsidR="001048FD" w:rsidRPr="00C1655F">
        <w:rPr>
          <w:color w:val="000000" w:themeColor="text1"/>
          <w:lang w:val="en-US"/>
        </w:rPr>
        <w:t>VUV</w:t>
      </w:r>
      <w:r w:rsidR="00730D5F" w:rsidRPr="00C1655F">
        <w:rPr>
          <w:color w:val="000000" w:themeColor="text1"/>
          <w:lang w:val="en-US"/>
        </w:rPr>
        <w:t>)</w:t>
      </w:r>
      <w:r w:rsidR="001048FD" w:rsidRPr="00C1655F">
        <w:rPr>
          <w:color w:val="000000" w:themeColor="text1"/>
          <w:lang w:val="en-US"/>
        </w:rPr>
        <w:t xml:space="preserve"> </w:t>
      </w:r>
      <w:r w:rsidR="008C5F2A" w:rsidRPr="00C1655F">
        <w:rPr>
          <w:color w:val="000000" w:themeColor="text1"/>
          <w:lang w:val="en-US"/>
        </w:rPr>
        <w:t xml:space="preserve">photoionization coupled with </w:t>
      </w:r>
      <w:proofErr w:type="spellStart"/>
      <w:r w:rsidR="008C5F2A" w:rsidRPr="00C1655F">
        <w:rPr>
          <w:color w:val="000000" w:themeColor="text1"/>
          <w:lang w:val="en-US"/>
        </w:rPr>
        <w:t>reflectron</w:t>
      </w:r>
      <w:proofErr w:type="spellEnd"/>
      <w:r w:rsidR="008C5F2A" w:rsidRPr="00C1655F">
        <w:rPr>
          <w:color w:val="000000" w:themeColor="text1"/>
          <w:lang w:val="en-US"/>
        </w:rPr>
        <w:t xml:space="preserve"> time-of-flight mass spectrometry (</w:t>
      </w:r>
      <w:r w:rsidR="00DF1D6C" w:rsidRPr="00C1655F">
        <w:rPr>
          <w:color w:val="000000" w:themeColor="text1"/>
          <w:lang w:val="en-US"/>
        </w:rPr>
        <w:t>PI-</w:t>
      </w:r>
      <w:proofErr w:type="spellStart"/>
      <w:r w:rsidR="008C5F2A" w:rsidRPr="00C1655F">
        <w:rPr>
          <w:color w:val="000000" w:themeColor="text1"/>
          <w:lang w:val="en-US"/>
        </w:rPr>
        <w:t>ReT</w:t>
      </w:r>
      <w:r w:rsidR="0063648C" w:rsidRPr="00C1655F">
        <w:rPr>
          <w:color w:val="000000" w:themeColor="text1"/>
          <w:lang w:val="en-US"/>
        </w:rPr>
        <w:t>o</w:t>
      </w:r>
      <w:r w:rsidR="008C5F2A" w:rsidRPr="00C1655F">
        <w:rPr>
          <w:color w:val="000000" w:themeColor="text1"/>
          <w:lang w:val="en-US"/>
        </w:rPr>
        <w:t>F</w:t>
      </w:r>
      <w:proofErr w:type="spellEnd"/>
      <w:r w:rsidR="008C5F2A" w:rsidRPr="00C1655F">
        <w:rPr>
          <w:color w:val="000000" w:themeColor="text1"/>
          <w:lang w:val="en-US"/>
        </w:rPr>
        <w:t>-MS</w:t>
      </w:r>
      <w:r w:rsidR="008C5F2A" w:rsidRPr="00FD29B0">
        <w:rPr>
          <w:color w:val="000000" w:themeColor="text1"/>
          <w:lang w:val="en-US"/>
        </w:rPr>
        <w:t>).</w:t>
      </w:r>
      <w:r w:rsidR="00985D62">
        <w:rPr>
          <w:color w:val="000000" w:themeColor="text1"/>
          <w:vertAlign w:val="superscript"/>
          <w:lang w:val="en-US"/>
        </w:rPr>
        <w:t>31</w:t>
      </w:r>
      <w:r w:rsidR="0094381F" w:rsidRPr="00FD29B0">
        <w:rPr>
          <w:color w:val="000000" w:themeColor="text1"/>
          <w:vertAlign w:val="superscript"/>
          <w:lang w:val="en-US"/>
        </w:rPr>
        <w:t xml:space="preserve"> </w:t>
      </w:r>
      <w:r w:rsidR="006A0667" w:rsidRPr="00C1655F">
        <w:rPr>
          <w:color w:val="000000" w:themeColor="text1"/>
          <w:lang w:val="en-US"/>
        </w:rPr>
        <w:t>These</w:t>
      </w:r>
      <w:r w:rsidR="007F554B" w:rsidRPr="00C1655F">
        <w:rPr>
          <w:color w:val="000000" w:themeColor="text1"/>
          <w:lang w:val="en-US"/>
        </w:rPr>
        <w:t xml:space="preserve"> results</w:t>
      </w:r>
      <w:r w:rsidR="007F554B" w:rsidRPr="00D94187">
        <w:rPr>
          <w:color w:val="000000" w:themeColor="text1"/>
          <w:lang w:val="en-US"/>
        </w:rPr>
        <w:t xml:space="preserve"> suggest that </w:t>
      </w:r>
      <w:r w:rsidR="00DE368A" w:rsidRPr="00D94187">
        <w:rPr>
          <w:color w:val="000000" w:themeColor="text1"/>
          <w:lang w:val="en-US"/>
        </w:rPr>
        <w:t>thiocarbonic acid (</w:t>
      </w:r>
      <w:r w:rsidR="00DE368A" w:rsidRPr="00D94187">
        <w:rPr>
          <w:b/>
          <w:bCs/>
          <w:color w:val="000000" w:themeColor="text1"/>
          <w:lang w:val="en-US"/>
        </w:rPr>
        <w:t>1</w:t>
      </w:r>
      <w:r w:rsidR="00DE368A" w:rsidRPr="00D94187">
        <w:rPr>
          <w:color w:val="000000" w:themeColor="text1"/>
          <w:lang w:val="en-US"/>
        </w:rPr>
        <w:t>)</w:t>
      </w:r>
      <w:r w:rsidR="000967F5" w:rsidRPr="00D94187">
        <w:rPr>
          <w:color w:val="000000" w:themeColor="text1"/>
          <w:lang w:val="en-US"/>
        </w:rPr>
        <w:t xml:space="preserve"> </w:t>
      </w:r>
      <w:r w:rsidR="0050116E" w:rsidRPr="00D94187">
        <w:rPr>
          <w:color w:val="000000" w:themeColor="text1"/>
          <w:lang w:val="en-US"/>
        </w:rPr>
        <w:t>represents</w:t>
      </w:r>
      <w:r w:rsidR="000967F5" w:rsidRPr="00D94187">
        <w:rPr>
          <w:color w:val="000000" w:themeColor="text1"/>
          <w:lang w:val="en-US"/>
        </w:rPr>
        <w:t xml:space="preserve"> </w:t>
      </w:r>
      <w:r w:rsidR="00365394" w:rsidRPr="00D94187">
        <w:rPr>
          <w:color w:val="000000" w:themeColor="text1"/>
          <w:lang w:val="en-US"/>
        </w:rPr>
        <w:t>a</w:t>
      </w:r>
      <w:r w:rsidR="000967F5" w:rsidRPr="00D94187">
        <w:rPr>
          <w:color w:val="000000" w:themeColor="text1"/>
          <w:lang w:val="en-US"/>
        </w:rPr>
        <w:t xml:space="preserve"> </w:t>
      </w:r>
      <w:r w:rsidR="00365394" w:rsidRPr="00D94187">
        <w:rPr>
          <w:color w:val="000000" w:themeColor="text1"/>
          <w:lang w:val="en-US"/>
        </w:rPr>
        <w:t>suitable</w:t>
      </w:r>
      <w:r w:rsidR="000967F5" w:rsidRPr="00D94187">
        <w:rPr>
          <w:color w:val="000000" w:themeColor="text1"/>
          <w:lang w:val="en-US"/>
        </w:rPr>
        <w:t xml:space="preserve"> </w:t>
      </w:r>
      <w:r w:rsidR="00365394" w:rsidRPr="00D94187">
        <w:rPr>
          <w:color w:val="000000" w:themeColor="text1"/>
          <w:lang w:val="en-US"/>
        </w:rPr>
        <w:t xml:space="preserve">candidate for gas-phase searches </w:t>
      </w:r>
      <w:r w:rsidR="000967F5" w:rsidRPr="00D94187">
        <w:rPr>
          <w:color w:val="000000" w:themeColor="text1"/>
          <w:lang w:val="en-US"/>
        </w:rPr>
        <w:t xml:space="preserve">through </w:t>
      </w:r>
      <w:r w:rsidR="00365394" w:rsidRPr="00D94187">
        <w:rPr>
          <w:color w:val="000000" w:themeColor="text1"/>
          <w:lang w:val="en-US"/>
        </w:rPr>
        <w:t xml:space="preserve">radio telescopes such as </w:t>
      </w:r>
      <w:r w:rsidR="000967F5" w:rsidRPr="00D94187">
        <w:rPr>
          <w:color w:val="000000" w:themeColor="text1"/>
          <w:lang w:val="en-US"/>
        </w:rPr>
        <w:t>the Atacama Large Millimeter/submillimeter Array (ALMA)</w:t>
      </w:r>
      <w:r w:rsidR="00365394" w:rsidRPr="00D94187">
        <w:rPr>
          <w:color w:val="000000" w:themeColor="text1"/>
          <w:lang w:val="en-US"/>
        </w:rPr>
        <w:t>.</w:t>
      </w:r>
      <w:r w:rsidR="00C73167" w:rsidRPr="00D94187">
        <w:rPr>
          <w:color w:val="000000" w:themeColor="text1"/>
          <w:lang w:val="en-US"/>
        </w:rPr>
        <w:t xml:space="preserve"> </w:t>
      </w:r>
      <w:r w:rsidR="00C73167" w:rsidRPr="003E79D2">
        <w:rPr>
          <w:color w:val="000000" w:themeColor="text1"/>
          <w:lang w:val="en-US"/>
        </w:rPr>
        <w:t xml:space="preserve">Additionally, </w:t>
      </w:r>
      <w:r w:rsidR="00E45560" w:rsidRPr="003E79D2">
        <w:rPr>
          <w:color w:val="000000" w:themeColor="text1"/>
          <w:lang w:val="en-US"/>
        </w:rPr>
        <w:t>o</w:t>
      </w:r>
      <w:r w:rsidR="006A0667" w:rsidRPr="003E79D2">
        <w:rPr>
          <w:color w:val="000000" w:themeColor="text1"/>
          <w:lang w:val="en-US"/>
        </w:rPr>
        <w:t xml:space="preserve">ur </w:t>
      </w:r>
      <w:r w:rsidR="00AA263C" w:rsidRPr="003E79D2">
        <w:rPr>
          <w:color w:val="000000" w:themeColor="text1"/>
          <w:lang w:val="en-US"/>
        </w:rPr>
        <w:t>findings</w:t>
      </w:r>
      <w:r w:rsidR="0061638D" w:rsidRPr="003E79D2">
        <w:rPr>
          <w:color w:val="000000" w:themeColor="text1"/>
          <w:lang w:val="en-US"/>
        </w:rPr>
        <w:t xml:space="preserve"> </w:t>
      </w:r>
      <w:r w:rsidR="00776C7C" w:rsidRPr="003E79D2">
        <w:rPr>
          <w:color w:val="000000" w:themeColor="text1"/>
          <w:lang w:val="en-US"/>
        </w:rPr>
        <w:t xml:space="preserve">reveal </w:t>
      </w:r>
      <w:r w:rsidR="002C0006" w:rsidRPr="003E79D2">
        <w:rPr>
          <w:color w:val="000000" w:themeColor="text1"/>
          <w:lang w:val="en-US"/>
        </w:rPr>
        <w:t>a key</w:t>
      </w:r>
      <w:r w:rsidR="001D02C1" w:rsidRPr="003E79D2">
        <w:rPr>
          <w:color w:val="000000" w:themeColor="text1"/>
          <w:lang w:val="en-US"/>
        </w:rPr>
        <w:t xml:space="preserve"> </w:t>
      </w:r>
      <w:r w:rsidR="00645F12" w:rsidRPr="003E79D2">
        <w:rPr>
          <w:color w:val="000000" w:themeColor="text1"/>
          <w:lang w:val="en-US"/>
        </w:rPr>
        <w:t xml:space="preserve">formation pathway of </w:t>
      </w:r>
      <w:r w:rsidR="0024519F" w:rsidRPr="003E79D2">
        <w:rPr>
          <w:color w:val="000000" w:themeColor="text1"/>
          <w:lang w:val="en-US"/>
        </w:rPr>
        <w:t>thiocarbonic acid (</w:t>
      </w:r>
      <w:r w:rsidR="0024519F" w:rsidRPr="003E79D2">
        <w:rPr>
          <w:b/>
          <w:bCs/>
          <w:color w:val="000000" w:themeColor="text1"/>
          <w:lang w:val="en-US"/>
        </w:rPr>
        <w:t>1</w:t>
      </w:r>
      <w:r w:rsidR="0024519F" w:rsidRPr="003E79D2">
        <w:rPr>
          <w:color w:val="000000" w:themeColor="text1"/>
          <w:lang w:val="en-US"/>
        </w:rPr>
        <w:t>)</w:t>
      </w:r>
      <w:r w:rsidR="0050116E" w:rsidRPr="003E79D2">
        <w:rPr>
          <w:color w:val="000000" w:themeColor="text1"/>
          <w:lang w:val="en-US"/>
        </w:rPr>
        <w:t xml:space="preserve"> thus</w:t>
      </w:r>
      <w:r w:rsidR="00A74441" w:rsidRPr="003E79D2">
        <w:rPr>
          <w:color w:val="000000" w:themeColor="text1"/>
          <w:lang w:val="en-US"/>
        </w:rPr>
        <w:t xml:space="preserve"> </w:t>
      </w:r>
      <w:r w:rsidR="008C5F2A" w:rsidRPr="003E79D2">
        <w:rPr>
          <w:color w:val="000000" w:themeColor="text1"/>
          <w:lang w:val="en-US"/>
        </w:rPr>
        <w:t>enhanc</w:t>
      </w:r>
      <w:r w:rsidR="00A74441" w:rsidRPr="003E79D2">
        <w:rPr>
          <w:color w:val="000000" w:themeColor="text1"/>
          <w:lang w:val="en-US"/>
        </w:rPr>
        <w:t>ing</w:t>
      </w:r>
      <w:r w:rsidR="008C5F2A" w:rsidRPr="003E79D2">
        <w:rPr>
          <w:color w:val="000000" w:themeColor="text1"/>
          <w:lang w:val="en-US"/>
        </w:rPr>
        <w:t xml:space="preserve"> our</w:t>
      </w:r>
      <w:r w:rsidR="004C5C41" w:rsidRPr="003E79D2">
        <w:rPr>
          <w:color w:val="000000" w:themeColor="text1"/>
          <w:lang w:val="en-US"/>
        </w:rPr>
        <w:t xml:space="preserve"> </w:t>
      </w:r>
      <w:r w:rsidR="00320F11" w:rsidRPr="003E79D2">
        <w:rPr>
          <w:color w:val="000000" w:themeColor="text1"/>
          <w:lang w:val="en-US"/>
        </w:rPr>
        <w:t>fundamental</w:t>
      </w:r>
      <w:r w:rsidR="008C5F2A" w:rsidRPr="003E79D2">
        <w:rPr>
          <w:color w:val="000000" w:themeColor="text1"/>
          <w:lang w:val="en-US"/>
        </w:rPr>
        <w:t xml:space="preserve"> </w:t>
      </w:r>
      <w:r w:rsidR="004C5C41" w:rsidRPr="003E79D2">
        <w:rPr>
          <w:color w:val="000000" w:themeColor="text1"/>
          <w:lang w:val="en-US"/>
        </w:rPr>
        <w:t>understanding</w:t>
      </w:r>
      <w:r w:rsidR="008C5F2A" w:rsidRPr="003E79D2">
        <w:rPr>
          <w:color w:val="000000" w:themeColor="text1"/>
          <w:lang w:val="en-US"/>
        </w:rPr>
        <w:t xml:space="preserve"> of the sulfur </w:t>
      </w:r>
      <w:r w:rsidR="004E58C2" w:rsidRPr="003E79D2">
        <w:rPr>
          <w:color w:val="000000" w:themeColor="text1"/>
          <w:lang w:val="en-US"/>
        </w:rPr>
        <w:t xml:space="preserve">chemistry </w:t>
      </w:r>
      <w:r w:rsidR="008C5F2A" w:rsidRPr="003E79D2">
        <w:rPr>
          <w:color w:val="000000" w:themeColor="text1"/>
          <w:lang w:val="en-US"/>
        </w:rPr>
        <w:t>within</w:t>
      </w:r>
      <w:r w:rsidR="00376AFE" w:rsidRPr="003E79D2">
        <w:rPr>
          <w:color w:val="000000" w:themeColor="text1"/>
          <w:lang w:val="en-US"/>
        </w:rPr>
        <w:t xml:space="preserve"> </w:t>
      </w:r>
      <w:r w:rsidR="0050116E" w:rsidRPr="003E79D2">
        <w:rPr>
          <w:color w:val="000000" w:themeColor="text1"/>
          <w:lang w:val="en-US"/>
        </w:rPr>
        <w:t xml:space="preserve">ices of </w:t>
      </w:r>
      <w:r w:rsidR="00376AFE" w:rsidRPr="003E79D2">
        <w:rPr>
          <w:color w:val="000000" w:themeColor="text1"/>
          <w:lang w:val="en-US"/>
        </w:rPr>
        <w:t>cold</w:t>
      </w:r>
      <w:r w:rsidR="008C5F2A" w:rsidRPr="003E79D2">
        <w:rPr>
          <w:color w:val="000000" w:themeColor="text1"/>
          <w:lang w:val="en-US"/>
        </w:rPr>
        <w:t xml:space="preserve"> molecular clouds. Th</w:t>
      </w:r>
      <w:r w:rsidR="00320F11" w:rsidRPr="003E79D2">
        <w:rPr>
          <w:color w:val="000000" w:themeColor="text1"/>
          <w:lang w:val="en-US"/>
        </w:rPr>
        <w:t>ese</w:t>
      </w:r>
      <w:r w:rsidR="008C5F2A" w:rsidRPr="003E79D2">
        <w:rPr>
          <w:color w:val="000000" w:themeColor="text1"/>
          <w:lang w:val="en-US"/>
        </w:rPr>
        <w:t xml:space="preserve"> </w:t>
      </w:r>
      <w:r w:rsidR="00320F11" w:rsidRPr="003E79D2">
        <w:rPr>
          <w:color w:val="000000" w:themeColor="text1"/>
          <w:lang w:val="en-US"/>
        </w:rPr>
        <w:t>finding</w:t>
      </w:r>
      <w:r w:rsidR="00CE3171" w:rsidRPr="003E79D2">
        <w:rPr>
          <w:color w:val="000000" w:themeColor="text1"/>
          <w:lang w:val="en-US"/>
        </w:rPr>
        <w:t>s</w:t>
      </w:r>
      <w:r w:rsidR="008C5F2A" w:rsidRPr="003E79D2">
        <w:rPr>
          <w:color w:val="000000" w:themeColor="text1"/>
          <w:lang w:val="en-US"/>
        </w:rPr>
        <w:t xml:space="preserve"> not only </w:t>
      </w:r>
      <w:r w:rsidR="00B64E9C" w:rsidRPr="003E79D2">
        <w:rPr>
          <w:color w:val="000000" w:themeColor="text1"/>
          <w:lang w:val="en-US"/>
        </w:rPr>
        <w:t xml:space="preserve">help </w:t>
      </w:r>
      <w:r w:rsidR="00A82DE6" w:rsidRPr="003E79D2">
        <w:rPr>
          <w:color w:val="000000" w:themeColor="text1"/>
          <w:lang w:val="en-US"/>
        </w:rPr>
        <w:t xml:space="preserve">us </w:t>
      </w:r>
      <w:r w:rsidR="0050116E" w:rsidRPr="003E79D2">
        <w:rPr>
          <w:color w:val="000000" w:themeColor="text1"/>
          <w:lang w:val="en-US"/>
        </w:rPr>
        <w:t xml:space="preserve">better </w:t>
      </w:r>
      <w:r w:rsidR="007E59B6" w:rsidRPr="003E79D2">
        <w:rPr>
          <w:color w:val="000000" w:themeColor="text1"/>
          <w:lang w:val="en-US"/>
        </w:rPr>
        <w:t>understa</w:t>
      </w:r>
      <w:r w:rsidR="00AB5BA6" w:rsidRPr="003E79D2">
        <w:rPr>
          <w:color w:val="000000" w:themeColor="text1"/>
          <w:lang w:val="en-US"/>
        </w:rPr>
        <w:t>n</w:t>
      </w:r>
      <w:r w:rsidR="007E59B6" w:rsidRPr="003E79D2">
        <w:rPr>
          <w:color w:val="000000" w:themeColor="text1"/>
          <w:lang w:val="en-US"/>
        </w:rPr>
        <w:t>d</w:t>
      </w:r>
      <w:r w:rsidR="008C5F2A" w:rsidRPr="003E79D2">
        <w:rPr>
          <w:color w:val="000000" w:themeColor="text1"/>
          <w:lang w:val="en-US"/>
        </w:rPr>
        <w:t xml:space="preserve"> the sulfur depletion problem</w:t>
      </w:r>
      <w:r w:rsidR="0050116E" w:rsidRPr="003E79D2">
        <w:rPr>
          <w:color w:val="000000" w:themeColor="text1"/>
          <w:lang w:val="en-US"/>
        </w:rPr>
        <w:t>,</w:t>
      </w:r>
      <w:r w:rsidR="008C5F2A" w:rsidRPr="003E79D2">
        <w:rPr>
          <w:color w:val="000000" w:themeColor="text1"/>
          <w:lang w:val="en-US"/>
        </w:rPr>
        <w:t xml:space="preserve"> but also provide insights into the </w:t>
      </w:r>
      <w:r w:rsidR="00B36291" w:rsidRPr="003E79D2">
        <w:rPr>
          <w:color w:val="000000" w:themeColor="text1"/>
          <w:lang w:val="en-US"/>
        </w:rPr>
        <w:t xml:space="preserve">interstellar formation of </w:t>
      </w:r>
      <w:r w:rsidR="008C5F2A" w:rsidRPr="003E79D2">
        <w:rPr>
          <w:color w:val="000000" w:themeColor="text1"/>
          <w:lang w:val="en-US"/>
        </w:rPr>
        <w:t xml:space="preserve">complex organic chemistry </w:t>
      </w:r>
      <w:r w:rsidR="00B36291" w:rsidRPr="003E79D2">
        <w:rPr>
          <w:color w:val="000000" w:themeColor="text1"/>
          <w:lang w:val="en-US"/>
        </w:rPr>
        <w:t>via non-equilibrium chemistry</w:t>
      </w:r>
      <w:r w:rsidR="008C5F2A" w:rsidRPr="003E79D2">
        <w:rPr>
          <w:color w:val="000000" w:themeColor="text1"/>
          <w:lang w:val="en-US"/>
        </w:rPr>
        <w:t xml:space="preserve">, especially the synthesis of sulfur-bearing molecules in </w:t>
      </w:r>
      <w:r w:rsidR="006D0CF1" w:rsidRPr="003E79D2">
        <w:rPr>
          <w:color w:val="000000" w:themeColor="text1"/>
          <w:lang w:val="en-US"/>
        </w:rPr>
        <w:t>deep space</w:t>
      </w:r>
      <w:r w:rsidR="008C5F2A" w:rsidRPr="003E79D2">
        <w:rPr>
          <w:color w:val="000000" w:themeColor="text1"/>
          <w:lang w:val="en-US"/>
        </w:rPr>
        <w:t>.</w:t>
      </w:r>
    </w:p>
    <w:p w14:paraId="474C77B6" w14:textId="0E662FCF" w:rsidR="008C5F2A" w:rsidRPr="003E79D2" w:rsidRDefault="008C5F2A" w:rsidP="005B4FA8">
      <w:pPr>
        <w:spacing w:after="240" w:line="360" w:lineRule="auto"/>
        <w:rPr>
          <w:b/>
          <w:color w:val="000000" w:themeColor="text1"/>
          <w:lang w:val="en-US"/>
        </w:rPr>
      </w:pPr>
      <w:r w:rsidRPr="003E79D2">
        <w:rPr>
          <w:b/>
          <w:color w:val="000000" w:themeColor="text1"/>
          <w:lang w:val="en-US"/>
        </w:rPr>
        <w:t>Methods</w:t>
      </w:r>
    </w:p>
    <w:p w14:paraId="256E58BD" w14:textId="689D15B1" w:rsidR="008C5F2A" w:rsidRPr="00D94187" w:rsidRDefault="008C5F2A" w:rsidP="008D6BD9">
      <w:pPr>
        <w:pStyle w:val="NormalWeb"/>
        <w:spacing w:before="0" w:beforeAutospacing="0" w:after="0" w:afterAutospacing="0" w:line="360" w:lineRule="auto"/>
        <w:jc w:val="both"/>
        <w:rPr>
          <w:b/>
          <w:bCs/>
          <w:i/>
          <w:color w:val="000000" w:themeColor="text1"/>
          <w:lang w:val="en-US"/>
        </w:rPr>
      </w:pPr>
      <w:r w:rsidRPr="00D94187">
        <w:rPr>
          <w:b/>
          <w:bCs/>
          <w:i/>
          <w:color w:val="000000" w:themeColor="text1"/>
          <w:lang w:val="en-US"/>
        </w:rPr>
        <w:t xml:space="preserve">Experimental </w:t>
      </w:r>
      <w:r w:rsidR="00E17F7A" w:rsidRPr="00D94187">
        <w:rPr>
          <w:b/>
          <w:bCs/>
          <w:i/>
          <w:color w:val="000000" w:themeColor="text1"/>
          <w:lang w:val="en-US"/>
        </w:rPr>
        <w:t>S</w:t>
      </w:r>
      <w:r w:rsidRPr="00D94187">
        <w:rPr>
          <w:b/>
          <w:bCs/>
          <w:i/>
          <w:color w:val="000000" w:themeColor="text1"/>
          <w:lang w:val="en-US"/>
        </w:rPr>
        <w:t xml:space="preserve">ection </w:t>
      </w:r>
    </w:p>
    <w:p w14:paraId="50ACC240" w14:textId="03B03D18" w:rsidR="008C5F2A" w:rsidRPr="00D94187" w:rsidRDefault="005D1437" w:rsidP="00EE5338">
      <w:pPr>
        <w:pStyle w:val="NormalWeb"/>
        <w:spacing w:before="0" w:beforeAutospacing="0" w:after="240" w:afterAutospacing="0" w:line="360" w:lineRule="auto"/>
        <w:jc w:val="both"/>
        <w:rPr>
          <w:color w:val="000000" w:themeColor="text1"/>
          <w:lang w:val="en-US"/>
        </w:rPr>
      </w:pPr>
      <w:r>
        <w:rPr>
          <w:color w:val="000000" w:themeColor="text1"/>
          <w:lang w:val="en-US"/>
        </w:rPr>
        <w:t xml:space="preserve">    </w:t>
      </w:r>
      <w:r w:rsidR="008C5F2A" w:rsidRPr="00D94187">
        <w:rPr>
          <w:color w:val="000000" w:themeColor="text1"/>
          <w:lang w:val="en-US"/>
        </w:rPr>
        <w:t>The experiments were conducted in a</w:t>
      </w:r>
      <w:r w:rsidR="00FB3A53" w:rsidRPr="00D94187">
        <w:rPr>
          <w:color w:val="000000" w:themeColor="text1"/>
          <w:lang w:val="en-US"/>
        </w:rPr>
        <w:t>n</w:t>
      </w:r>
      <w:r w:rsidR="008C5F2A" w:rsidRPr="00D94187">
        <w:rPr>
          <w:color w:val="000000" w:themeColor="text1"/>
          <w:lang w:val="en-US"/>
        </w:rPr>
        <w:t xml:space="preserve"> ultra</w:t>
      </w:r>
      <w:r w:rsidR="00CD426D" w:rsidRPr="00D94187">
        <w:rPr>
          <w:color w:val="000000" w:themeColor="text1"/>
          <w:lang w:val="en-US"/>
        </w:rPr>
        <w:t>-</w:t>
      </w:r>
      <w:r w:rsidR="008C5F2A" w:rsidRPr="00D94187">
        <w:rPr>
          <w:color w:val="000000" w:themeColor="text1"/>
          <w:lang w:val="en-US"/>
        </w:rPr>
        <w:t xml:space="preserve">high vacuum (UHV) stainless steel main chamber </w:t>
      </w:r>
      <w:r w:rsidR="00705565" w:rsidRPr="00D94187">
        <w:rPr>
          <w:color w:val="000000" w:themeColor="text1"/>
          <w:lang w:val="en-US"/>
        </w:rPr>
        <w:t>at</w:t>
      </w:r>
      <w:r w:rsidR="008C5F2A" w:rsidRPr="00D94187">
        <w:rPr>
          <w:color w:val="000000" w:themeColor="text1"/>
          <w:lang w:val="en-US"/>
        </w:rPr>
        <w:t xml:space="preserve"> a pressure of a few 10</w:t>
      </w:r>
      <w:r w:rsidR="008B19A4" w:rsidRPr="00D94187">
        <w:rPr>
          <w:color w:val="000000" w:themeColor="text1"/>
          <w:vertAlign w:val="superscript"/>
          <w:lang w:val="en-US"/>
        </w:rPr>
        <w:t>−</w:t>
      </w:r>
      <w:r w:rsidR="008C5F2A" w:rsidRPr="00D94187">
        <w:rPr>
          <w:color w:val="000000" w:themeColor="text1"/>
          <w:vertAlign w:val="superscript"/>
          <w:lang w:val="en-US"/>
        </w:rPr>
        <w:t>11</w:t>
      </w:r>
      <w:r w:rsidR="008C5F2A" w:rsidRPr="00D94187">
        <w:rPr>
          <w:color w:val="000000" w:themeColor="text1"/>
          <w:lang w:val="en-US"/>
        </w:rPr>
        <w:t xml:space="preserve"> Torr </w:t>
      </w:r>
      <w:r w:rsidR="00705565" w:rsidRPr="00D94187">
        <w:rPr>
          <w:color w:val="000000" w:themeColor="text1"/>
          <w:lang w:val="en-US"/>
        </w:rPr>
        <w:t>obtained by</w:t>
      </w:r>
      <w:r w:rsidR="008C5F2A" w:rsidRPr="00D94187">
        <w:rPr>
          <w:color w:val="000000" w:themeColor="text1"/>
          <w:lang w:val="en-US"/>
        </w:rPr>
        <w:t xml:space="preserve"> turbomolecular pumps (Osaka, TG1300MUCWB and TG420MCAB), which are backed by a dry scroll pump (XDS35i, BOC Edwards).</w:t>
      </w:r>
      <w:r w:rsidR="00C83E17">
        <w:rPr>
          <w:color w:val="000000" w:themeColor="text1"/>
          <w:vertAlign w:val="superscript"/>
          <w:lang w:val="en-US"/>
        </w:rPr>
        <w:t>3</w:t>
      </w:r>
      <w:r w:rsidR="00985D62">
        <w:rPr>
          <w:color w:val="000000" w:themeColor="text1"/>
          <w:vertAlign w:val="superscript"/>
          <w:lang w:val="en-US"/>
        </w:rPr>
        <w:t>2</w:t>
      </w:r>
      <w:r w:rsidR="0094381F" w:rsidRPr="00D94187" w:rsidDel="0094381F">
        <w:rPr>
          <w:color w:val="000000" w:themeColor="text1"/>
          <w:vertAlign w:val="superscript"/>
          <w:lang w:val="en-US"/>
        </w:rPr>
        <w:t xml:space="preserve"> </w:t>
      </w:r>
      <w:r w:rsidR="008C5F2A" w:rsidRPr="00D94187">
        <w:rPr>
          <w:color w:val="000000" w:themeColor="text1"/>
          <w:lang w:val="en-US"/>
        </w:rPr>
        <w:t>The chemical samples used for the experiments were hydrogen sulfide (H</w:t>
      </w:r>
      <w:r w:rsidR="008C5F2A" w:rsidRPr="00D94187">
        <w:rPr>
          <w:color w:val="000000" w:themeColor="text1"/>
          <w:vertAlign w:val="subscript"/>
          <w:lang w:val="en-US"/>
        </w:rPr>
        <w:t>2</w:t>
      </w:r>
      <w:r w:rsidR="008C5F2A" w:rsidRPr="00D94187">
        <w:rPr>
          <w:color w:val="000000" w:themeColor="text1"/>
          <w:lang w:val="en-US"/>
        </w:rPr>
        <w:t>S, Sigma-Aldrich, &gt;99.5%)</w:t>
      </w:r>
      <w:r w:rsidR="00807C58" w:rsidRPr="00D94187">
        <w:rPr>
          <w:color w:val="000000" w:themeColor="text1"/>
          <w:lang w:val="en-US"/>
        </w:rPr>
        <w:t>, hydrogen sulfide-d</w:t>
      </w:r>
      <w:r w:rsidR="00807C58" w:rsidRPr="00D94187">
        <w:rPr>
          <w:color w:val="000000" w:themeColor="text1"/>
          <w:vertAlign w:val="subscript"/>
          <w:lang w:val="en-US"/>
        </w:rPr>
        <w:t>2</w:t>
      </w:r>
      <w:r w:rsidR="00807C58" w:rsidRPr="00D94187">
        <w:rPr>
          <w:color w:val="000000" w:themeColor="text1"/>
          <w:lang w:val="en-US"/>
        </w:rPr>
        <w:t xml:space="preserve"> (D</w:t>
      </w:r>
      <w:r w:rsidR="00807C58" w:rsidRPr="00D94187">
        <w:rPr>
          <w:color w:val="000000" w:themeColor="text1"/>
          <w:vertAlign w:val="subscript"/>
          <w:lang w:val="en-US"/>
        </w:rPr>
        <w:t>2</w:t>
      </w:r>
      <w:r w:rsidR="00807C58" w:rsidRPr="00D94187">
        <w:rPr>
          <w:color w:val="000000" w:themeColor="text1"/>
          <w:lang w:val="en-US"/>
        </w:rPr>
        <w:t xml:space="preserve">S, </w:t>
      </w:r>
      <w:r w:rsidR="00545451" w:rsidRPr="00D94187">
        <w:rPr>
          <w:color w:val="000000" w:themeColor="text1"/>
          <w:lang w:val="en-US"/>
        </w:rPr>
        <w:t>Sigma-Aldrich, 97 atom % D</w:t>
      </w:r>
      <w:r w:rsidR="00807C58" w:rsidRPr="00D94187">
        <w:rPr>
          <w:color w:val="000000" w:themeColor="text1"/>
          <w:lang w:val="en-US"/>
        </w:rPr>
        <w:t>)</w:t>
      </w:r>
      <w:r w:rsidR="00324138" w:rsidRPr="00D94187">
        <w:rPr>
          <w:color w:val="000000" w:themeColor="text1"/>
          <w:lang w:val="en-US"/>
        </w:rPr>
        <w:t xml:space="preserve">, </w:t>
      </w:r>
      <w:r w:rsidR="008C5F2A" w:rsidRPr="00D94187">
        <w:rPr>
          <w:color w:val="000000" w:themeColor="text1"/>
          <w:lang w:val="en-US"/>
        </w:rPr>
        <w:t>liquid carbon disulfide (CS</w:t>
      </w:r>
      <w:r w:rsidR="00545451" w:rsidRPr="00D94187">
        <w:rPr>
          <w:color w:val="000000" w:themeColor="text1"/>
          <w:position w:val="-2"/>
          <w:vertAlign w:val="subscript"/>
          <w:lang w:val="en-US"/>
        </w:rPr>
        <w:t>2</w:t>
      </w:r>
      <w:r w:rsidR="008C5F2A" w:rsidRPr="00D94187">
        <w:rPr>
          <w:color w:val="000000" w:themeColor="text1"/>
          <w:lang w:val="en-US"/>
        </w:rPr>
        <w:t>, Sigma-Aldrich, &gt; 99.9%)</w:t>
      </w:r>
      <w:r w:rsidR="00324138" w:rsidRPr="00D94187">
        <w:rPr>
          <w:color w:val="000000" w:themeColor="text1"/>
          <w:lang w:val="en-US"/>
        </w:rPr>
        <w:t>, and carbon disulfide</w:t>
      </w:r>
      <w:r w:rsidR="00DF36C4" w:rsidRPr="00D94187">
        <w:rPr>
          <w:color w:val="000000" w:themeColor="text1"/>
          <w:lang w:val="en-US"/>
        </w:rPr>
        <w:t>-</w:t>
      </w:r>
      <w:r w:rsidR="00DF36C4" w:rsidRPr="00D94187">
        <w:rPr>
          <w:color w:val="000000" w:themeColor="text1"/>
          <w:vertAlign w:val="superscript"/>
          <w:lang w:val="en-US"/>
        </w:rPr>
        <w:t>13</w:t>
      </w:r>
      <w:r w:rsidR="00DF36C4" w:rsidRPr="00D94187">
        <w:rPr>
          <w:color w:val="000000" w:themeColor="text1"/>
          <w:lang w:val="en-US"/>
        </w:rPr>
        <w:t>C</w:t>
      </w:r>
      <w:r w:rsidR="00447AFA" w:rsidRPr="00D94187">
        <w:rPr>
          <w:color w:val="000000" w:themeColor="text1"/>
          <w:lang w:val="en-US"/>
        </w:rPr>
        <w:t xml:space="preserve"> </w:t>
      </w:r>
      <w:r w:rsidR="00324138" w:rsidRPr="00D94187">
        <w:rPr>
          <w:color w:val="000000" w:themeColor="text1"/>
          <w:lang w:val="en-US"/>
        </w:rPr>
        <w:t>(</w:t>
      </w:r>
      <w:r w:rsidR="00C026AC" w:rsidRPr="00D94187">
        <w:rPr>
          <w:color w:val="000000" w:themeColor="text1"/>
          <w:vertAlign w:val="superscript"/>
          <w:lang w:val="en-US"/>
        </w:rPr>
        <w:t>13</w:t>
      </w:r>
      <w:r w:rsidR="00324138" w:rsidRPr="00D94187">
        <w:rPr>
          <w:color w:val="000000" w:themeColor="text1"/>
          <w:lang w:val="en-US"/>
        </w:rPr>
        <w:t>CS</w:t>
      </w:r>
      <w:r w:rsidR="00545451" w:rsidRPr="00D94187">
        <w:rPr>
          <w:color w:val="000000" w:themeColor="text1"/>
          <w:position w:val="-2"/>
          <w:vertAlign w:val="subscript"/>
          <w:lang w:val="en-US"/>
        </w:rPr>
        <w:t>2</w:t>
      </w:r>
      <w:r w:rsidR="00324138" w:rsidRPr="00D94187">
        <w:rPr>
          <w:color w:val="000000" w:themeColor="text1"/>
          <w:lang w:val="en-US"/>
        </w:rPr>
        <w:t>,</w:t>
      </w:r>
      <w:r w:rsidR="00545451" w:rsidRPr="00D94187">
        <w:rPr>
          <w:color w:val="000000" w:themeColor="text1"/>
          <w:lang w:val="en-US"/>
        </w:rPr>
        <w:t xml:space="preserve"> Sigma-Aldrich, 99 atom % </w:t>
      </w:r>
      <w:r w:rsidR="00545451" w:rsidRPr="00D94187">
        <w:rPr>
          <w:color w:val="000000" w:themeColor="text1"/>
          <w:vertAlign w:val="superscript"/>
          <w:lang w:val="en-US"/>
        </w:rPr>
        <w:t>13</w:t>
      </w:r>
      <w:r w:rsidR="00545451" w:rsidRPr="00D94187">
        <w:rPr>
          <w:color w:val="000000" w:themeColor="text1"/>
          <w:lang w:val="en-US"/>
        </w:rPr>
        <w:t>C</w:t>
      </w:r>
      <w:r w:rsidR="00324138" w:rsidRPr="00D94187">
        <w:rPr>
          <w:color w:val="000000" w:themeColor="text1"/>
          <w:lang w:val="en-US"/>
        </w:rPr>
        <w:t>)</w:t>
      </w:r>
      <w:r w:rsidR="0072231D" w:rsidRPr="00D94187">
        <w:rPr>
          <w:color w:val="000000" w:themeColor="text1"/>
          <w:lang w:val="en-US"/>
        </w:rPr>
        <w:t xml:space="preserve">. </w:t>
      </w:r>
      <w:r w:rsidR="00705565" w:rsidRPr="00D94187">
        <w:rPr>
          <w:color w:val="000000" w:themeColor="text1"/>
          <w:lang w:val="en-US"/>
        </w:rPr>
        <w:t>The c</w:t>
      </w:r>
      <w:r w:rsidR="007F082B" w:rsidRPr="00D94187">
        <w:rPr>
          <w:color w:val="000000" w:themeColor="text1"/>
          <w:lang w:val="en-US"/>
        </w:rPr>
        <w:t xml:space="preserve">arbon disulfide </w:t>
      </w:r>
      <w:r w:rsidR="001768D6" w:rsidRPr="00D94187">
        <w:rPr>
          <w:color w:val="000000" w:themeColor="text1"/>
          <w:lang w:val="en-US"/>
        </w:rPr>
        <w:t xml:space="preserve">sample </w:t>
      </w:r>
      <w:r w:rsidR="008C5F2A" w:rsidRPr="00D94187">
        <w:rPr>
          <w:color w:val="000000" w:themeColor="text1"/>
          <w:lang w:val="en-US"/>
        </w:rPr>
        <w:t xml:space="preserve">was stored in a borosilicate vial and </w:t>
      </w:r>
      <w:r w:rsidR="00705565" w:rsidRPr="00D94187">
        <w:rPr>
          <w:color w:val="000000" w:themeColor="text1"/>
          <w:lang w:val="en-US"/>
        </w:rPr>
        <w:t>under</w:t>
      </w:r>
      <w:r w:rsidR="008C5F2A" w:rsidRPr="00D94187">
        <w:rPr>
          <w:color w:val="000000" w:themeColor="text1"/>
          <w:lang w:val="en-US"/>
        </w:rPr>
        <w:t xml:space="preserve">went several freeze-pump-thaw cycles to remove residual atmospheric gases. The </w:t>
      </w:r>
      <w:r w:rsidR="00C20E38" w:rsidRPr="00D94187">
        <w:rPr>
          <w:color w:val="000000" w:themeColor="text1"/>
          <w:lang w:val="en-US"/>
        </w:rPr>
        <w:t>hydrogen sulfide and carbon disulfide</w:t>
      </w:r>
      <w:r w:rsidR="008C5F2A" w:rsidRPr="00D94187">
        <w:rPr>
          <w:color w:val="000000" w:themeColor="text1"/>
          <w:lang w:val="en-US"/>
        </w:rPr>
        <w:t xml:space="preserve"> were premixed in a separate </w:t>
      </w:r>
      <w:r w:rsidR="00D4439E" w:rsidRPr="00D94187">
        <w:rPr>
          <w:color w:val="000000" w:themeColor="text1"/>
          <w:lang w:val="en-US"/>
        </w:rPr>
        <w:t>UHV</w:t>
      </w:r>
      <w:r w:rsidR="00CD426D" w:rsidRPr="00D94187">
        <w:rPr>
          <w:color w:val="000000" w:themeColor="text1"/>
          <w:lang w:val="en-US"/>
        </w:rPr>
        <w:t xml:space="preserve"> </w:t>
      </w:r>
      <w:r w:rsidR="00705565" w:rsidRPr="00D94187">
        <w:rPr>
          <w:color w:val="000000" w:themeColor="text1"/>
          <w:lang w:val="en-US"/>
        </w:rPr>
        <w:t xml:space="preserve">chamber </w:t>
      </w:r>
      <w:r w:rsidR="008C5F2A" w:rsidRPr="00D94187">
        <w:rPr>
          <w:color w:val="000000" w:themeColor="text1"/>
          <w:lang w:val="en-US"/>
        </w:rPr>
        <w:t xml:space="preserve">at a </w:t>
      </w:r>
      <w:r w:rsidR="00FB3A53" w:rsidRPr="00D94187">
        <w:rPr>
          <w:color w:val="000000" w:themeColor="text1"/>
          <w:lang w:val="en-US"/>
        </w:rPr>
        <w:t xml:space="preserve">ratio of </w:t>
      </w:r>
      <w:r w:rsidR="008C5F2A" w:rsidRPr="00D94187">
        <w:rPr>
          <w:color w:val="000000" w:themeColor="text1"/>
          <w:lang w:val="en-US"/>
        </w:rPr>
        <w:t xml:space="preserve">(3.8 </w:t>
      </w:r>
      <w:r w:rsidR="008C5F2A" w:rsidRPr="00D94187">
        <w:rPr>
          <w:rFonts w:eastAsiaTheme="minorHAnsi"/>
          <w:color w:val="000000" w:themeColor="text1"/>
          <w:lang w:val="en-US" w:eastAsia="en-US"/>
        </w:rPr>
        <w:t>±</w:t>
      </w:r>
      <w:r w:rsidR="008C5F2A" w:rsidRPr="00D94187">
        <w:rPr>
          <w:color w:val="000000" w:themeColor="text1"/>
          <w:lang w:val="en-US"/>
        </w:rPr>
        <w:t xml:space="preserve"> 0.5):1 </w:t>
      </w:r>
      <w:r w:rsidR="00FB3A53" w:rsidRPr="00D94187">
        <w:rPr>
          <w:color w:val="000000" w:themeColor="text1"/>
          <w:lang w:val="en-US"/>
        </w:rPr>
        <w:t xml:space="preserve">for </w:t>
      </w:r>
      <w:r w:rsidR="008C5F2A" w:rsidRPr="00D94187">
        <w:rPr>
          <w:color w:val="000000" w:themeColor="text1"/>
          <w:lang w:val="en-US"/>
        </w:rPr>
        <w:t>H</w:t>
      </w:r>
      <w:r w:rsidR="008C5F2A" w:rsidRPr="00D94187">
        <w:rPr>
          <w:color w:val="000000" w:themeColor="text1"/>
          <w:vertAlign w:val="subscript"/>
          <w:lang w:val="en-US"/>
        </w:rPr>
        <w:t>2</w:t>
      </w:r>
      <w:r w:rsidR="008C5F2A" w:rsidRPr="00D94187">
        <w:rPr>
          <w:color w:val="000000" w:themeColor="text1"/>
          <w:lang w:val="en-US"/>
        </w:rPr>
        <w:t>S:CS</w:t>
      </w:r>
      <w:r w:rsidR="008C5F2A" w:rsidRPr="00D94187">
        <w:rPr>
          <w:color w:val="000000" w:themeColor="text1"/>
          <w:vertAlign w:val="subscript"/>
          <w:lang w:val="en-US"/>
        </w:rPr>
        <w:t>2</w:t>
      </w:r>
      <w:r w:rsidR="00FB3A53" w:rsidRPr="00D94187">
        <w:rPr>
          <w:color w:val="000000" w:themeColor="text1"/>
          <w:lang w:val="en-US"/>
        </w:rPr>
        <w:t>.</w:t>
      </w:r>
      <w:r w:rsidR="008C5F2A" w:rsidRPr="00D94187">
        <w:rPr>
          <w:color w:val="000000" w:themeColor="text1"/>
          <w:lang w:val="en-US"/>
        </w:rPr>
        <w:t xml:space="preserve"> </w:t>
      </w:r>
      <w:r w:rsidR="00545451" w:rsidRPr="00D94187">
        <w:rPr>
          <w:color w:val="000000" w:themeColor="text1"/>
          <w:lang w:val="en-US"/>
        </w:rPr>
        <w:t>A</w:t>
      </w:r>
      <w:r w:rsidR="00922FC3" w:rsidRPr="00D94187">
        <w:rPr>
          <w:color w:val="000000" w:themeColor="text1"/>
          <w:lang w:val="en-US"/>
        </w:rPr>
        <w:t xml:space="preserve"> </w:t>
      </w:r>
      <w:r w:rsidR="00545451" w:rsidRPr="00D94187">
        <w:rPr>
          <w:color w:val="000000" w:themeColor="text1"/>
          <w:lang w:val="en-US"/>
        </w:rPr>
        <w:t xml:space="preserve">polished silver </w:t>
      </w:r>
      <w:r w:rsidR="00922FC3" w:rsidRPr="00D94187">
        <w:rPr>
          <w:color w:val="000000" w:themeColor="text1"/>
          <w:lang w:val="en-US"/>
        </w:rPr>
        <w:t xml:space="preserve">substrate was mounted on an oxygen-free copper cold finger and </w:t>
      </w:r>
      <w:r w:rsidR="00545451" w:rsidRPr="00D94187">
        <w:rPr>
          <w:color w:val="000000" w:themeColor="text1"/>
          <w:lang w:val="en-US"/>
        </w:rPr>
        <w:t>was</w:t>
      </w:r>
      <w:r w:rsidR="0099511A" w:rsidRPr="00D94187">
        <w:rPr>
          <w:color w:val="000000" w:themeColor="text1"/>
          <w:lang w:val="en-US"/>
        </w:rPr>
        <w:t xml:space="preserve"> </w:t>
      </w:r>
      <w:r w:rsidR="00922FC3" w:rsidRPr="00D94187">
        <w:rPr>
          <w:color w:val="000000" w:themeColor="text1"/>
          <w:lang w:val="en-US"/>
        </w:rPr>
        <w:t>cooled</w:t>
      </w:r>
      <w:r w:rsidR="00545451" w:rsidRPr="00D94187">
        <w:rPr>
          <w:color w:val="000000" w:themeColor="text1"/>
          <w:lang w:val="en-US"/>
        </w:rPr>
        <w:t xml:space="preserve"> down</w:t>
      </w:r>
      <w:r w:rsidR="00922FC3" w:rsidRPr="00D94187">
        <w:rPr>
          <w:color w:val="000000" w:themeColor="text1"/>
          <w:lang w:val="en-US"/>
        </w:rPr>
        <w:t xml:space="preserve"> to 5 K using a closed-cycle helium refrigerator (Sumitomo Heavy Industries, RDK-415E).</w:t>
      </w:r>
      <w:r w:rsidR="0094381F" w:rsidRPr="00D94187">
        <w:rPr>
          <w:color w:val="000000" w:themeColor="text1"/>
          <w:vertAlign w:val="superscript"/>
          <w:lang w:val="en-US"/>
        </w:rPr>
        <w:t>2</w:t>
      </w:r>
      <w:r w:rsidR="00985D62">
        <w:rPr>
          <w:color w:val="000000" w:themeColor="text1"/>
          <w:vertAlign w:val="superscript"/>
          <w:lang w:val="en-US"/>
        </w:rPr>
        <w:t>4</w:t>
      </w:r>
      <w:r w:rsidR="0094381F" w:rsidRPr="00D94187" w:rsidDel="0094381F">
        <w:rPr>
          <w:color w:val="000000" w:themeColor="text1"/>
          <w:vertAlign w:val="superscript"/>
          <w:lang w:val="en-US"/>
        </w:rPr>
        <w:t xml:space="preserve"> </w:t>
      </w:r>
      <w:r w:rsidR="00545451" w:rsidRPr="00D94187">
        <w:rPr>
          <w:color w:val="000000" w:themeColor="text1"/>
          <w:lang w:val="en-US"/>
        </w:rPr>
        <w:t>T</w:t>
      </w:r>
      <w:r w:rsidR="008C5F2A" w:rsidRPr="00D94187">
        <w:rPr>
          <w:color w:val="000000" w:themeColor="text1"/>
          <w:lang w:val="en-US"/>
        </w:rPr>
        <w:t>he premixed gas was then introduced into the main chamber at a pressure of 5</w:t>
      </w:r>
      <w:r w:rsidR="00FB3A53" w:rsidRPr="00D94187">
        <w:rPr>
          <w:color w:val="000000" w:themeColor="text1"/>
          <w:lang w:val="en-US"/>
        </w:rPr>
        <w:t xml:space="preserve"> </w:t>
      </w:r>
      <w:r w:rsidR="00737EF8" w:rsidRPr="00D94187">
        <w:rPr>
          <w:color w:val="000000" w:themeColor="text1"/>
          <w:lang w:val="en-US"/>
        </w:rPr>
        <w:t>×</w:t>
      </w:r>
      <w:r w:rsidR="00FB3A53" w:rsidRPr="00D94187">
        <w:rPr>
          <w:color w:val="000000" w:themeColor="text1"/>
          <w:lang w:val="en-US"/>
        </w:rPr>
        <w:t xml:space="preserve"> </w:t>
      </w:r>
      <w:r w:rsidR="008C5F2A" w:rsidRPr="00D94187">
        <w:rPr>
          <w:color w:val="000000" w:themeColor="text1"/>
          <w:lang w:val="en-US"/>
        </w:rPr>
        <w:t>10</w:t>
      </w:r>
      <w:r w:rsidR="00545451" w:rsidRPr="00D94187">
        <w:rPr>
          <w:color w:val="000000" w:themeColor="text1"/>
          <w:vertAlign w:val="superscript"/>
          <w:lang w:val="en-US"/>
        </w:rPr>
        <w:t xml:space="preserve">−8 </w:t>
      </w:r>
      <w:r w:rsidR="008C5F2A" w:rsidRPr="00D94187">
        <w:rPr>
          <w:color w:val="000000" w:themeColor="text1"/>
          <w:lang w:val="en-US"/>
        </w:rPr>
        <w:t xml:space="preserve">Torr via a glass capillary array and deposited onto </w:t>
      </w:r>
      <w:r w:rsidR="00545451" w:rsidRPr="00D94187">
        <w:rPr>
          <w:color w:val="000000" w:themeColor="text1"/>
          <w:lang w:val="en-US"/>
        </w:rPr>
        <w:t>the</w:t>
      </w:r>
      <w:r w:rsidR="008C5F2A" w:rsidRPr="00D94187">
        <w:rPr>
          <w:color w:val="000000" w:themeColor="text1"/>
          <w:lang w:val="en-US"/>
        </w:rPr>
        <w:t xml:space="preserve"> substrate that can be rotated and translated vertically. During deposition, the ice growth was monitored </w:t>
      </w:r>
      <w:r w:rsidR="008C5F2A" w:rsidRPr="00D94187">
        <w:rPr>
          <w:i/>
          <w:iCs/>
          <w:color w:val="000000" w:themeColor="text1"/>
          <w:lang w:val="en-US"/>
        </w:rPr>
        <w:t>in situ</w:t>
      </w:r>
      <w:r w:rsidR="008C5F2A" w:rsidRPr="00D94187">
        <w:rPr>
          <w:color w:val="000000" w:themeColor="text1"/>
          <w:lang w:val="en-US"/>
        </w:rPr>
        <w:t xml:space="preserve"> via laser interferometry with a helium-neon laser (Melles Griot; 25-LHP-230) operating at 632.8 nm.</w:t>
      </w:r>
      <w:r w:rsidR="002D56C0" w:rsidRPr="00D94187">
        <w:rPr>
          <w:color w:val="000000" w:themeColor="text1"/>
          <w:vertAlign w:val="superscript"/>
          <w:lang w:val="en-US"/>
        </w:rPr>
        <w:t>3</w:t>
      </w:r>
      <w:r w:rsidR="00985D62">
        <w:rPr>
          <w:color w:val="000000" w:themeColor="text1"/>
          <w:vertAlign w:val="superscript"/>
          <w:lang w:val="en-US"/>
        </w:rPr>
        <w:t>3</w:t>
      </w:r>
      <w:r w:rsidR="0094381F" w:rsidRPr="00D94187" w:rsidDel="0094381F">
        <w:rPr>
          <w:color w:val="000000" w:themeColor="text1"/>
          <w:position w:val="8"/>
          <w:vertAlign w:val="superscript"/>
          <w:lang w:val="en-US"/>
        </w:rPr>
        <w:t xml:space="preserve"> </w:t>
      </w:r>
      <w:r w:rsidR="008C5F2A" w:rsidRPr="00D94187">
        <w:rPr>
          <w:color w:val="000000" w:themeColor="text1"/>
          <w:lang w:val="en-US"/>
        </w:rPr>
        <w:t>The ice thickness was calculated based on the refractive index</w:t>
      </w:r>
      <w:r w:rsidR="00737EF8" w:rsidRPr="00D94187">
        <w:rPr>
          <w:color w:val="000000" w:themeColor="text1"/>
          <w:lang w:val="en-US"/>
        </w:rPr>
        <w:t xml:space="preserve"> (n)</w:t>
      </w:r>
      <w:r w:rsidR="008C5F2A" w:rsidRPr="00D94187">
        <w:rPr>
          <w:color w:val="000000" w:themeColor="text1"/>
          <w:lang w:val="en-US"/>
        </w:rPr>
        <w:t xml:space="preserve"> of amorphous </w:t>
      </w:r>
      <w:r w:rsidR="008C5F2A" w:rsidRPr="00D94187">
        <w:rPr>
          <w:color w:val="000000" w:themeColor="text1"/>
          <w:lang w:val="en-US"/>
        </w:rPr>
        <w:lastRenderedPageBreak/>
        <w:t>hydrogen sulfide (n = 1.41 ± 0.02) at 19 K</w:t>
      </w:r>
      <w:r w:rsidR="002D56C0" w:rsidRPr="00D94187">
        <w:rPr>
          <w:color w:val="000000" w:themeColor="text1"/>
          <w:vertAlign w:val="superscript"/>
          <w:lang w:val="en-US"/>
        </w:rPr>
        <w:t>3</w:t>
      </w:r>
      <w:r w:rsidR="00985D62">
        <w:rPr>
          <w:color w:val="000000" w:themeColor="text1"/>
          <w:vertAlign w:val="superscript"/>
          <w:lang w:val="en-US"/>
        </w:rPr>
        <w:t>4</w:t>
      </w:r>
      <w:r w:rsidR="0094381F" w:rsidRPr="00D94187">
        <w:rPr>
          <w:color w:val="000000" w:themeColor="text1"/>
          <w:lang w:val="en-US"/>
        </w:rPr>
        <w:t xml:space="preserve"> </w:t>
      </w:r>
      <w:r w:rsidR="009237C5" w:rsidRPr="00D94187">
        <w:rPr>
          <w:color w:val="000000" w:themeColor="text1"/>
          <w:lang w:val="en-US"/>
        </w:rPr>
        <w:t>and</w:t>
      </w:r>
      <w:r w:rsidR="008C5F2A" w:rsidRPr="00D94187">
        <w:rPr>
          <w:color w:val="000000" w:themeColor="text1"/>
          <w:lang w:val="en-US"/>
        </w:rPr>
        <w:t xml:space="preserve"> that of carbon disulfide (n = 1.78 ± 0.02) </w:t>
      </w:r>
      <w:r w:rsidR="00B40BDA" w:rsidRPr="00D94187">
        <w:rPr>
          <w:color w:val="000000" w:themeColor="text1"/>
          <w:lang w:val="en-US"/>
        </w:rPr>
        <w:t xml:space="preserve">at 10 K. </w:t>
      </w:r>
      <w:r w:rsidR="008C5F2A" w:rsidRPr="00D94187">
        <w:rPr>
          <w:color w:val="000000" w:themeColor="text1"/>
          <w:lang w:val="en-US"/>
        </w:rPr>
        <w:t xml:space="preserve">The latter was </w:t>
      </w:r>
      <w:r w:rsidR="00705565" w:rsidRPr="00D94187">
        <w:rPr>
          <w:color w:val="000000" w:themeColor="text1"/>
          <w:lang w:val="en-US"/>
        </w:rPr>
        <w:t>determined</w:t>
      </w:r>
      <w:r w:rsidR="008C5F2A" w:rsidRPr="00D94187">
        <w:rPr>
          <w:color w:val="000000" w:themeColor="text1"/>
          <w:lang w:val="en-US"/>
        </w:rPr>
        <w:t xml:space="preserve"> using two methods: the Lorentz-Lorentz equation (n = 1.78 ± 0.02)</w:t>
      </w:r>
      <w:r w:rsidR="0094381F" w:rsidRPr="00D94187">
        <w:rPr>
          <w:color w:val="000000" w:themeColor="text1"/>
          <w:vertAlign w:val="superscript"/>
          <w:lang w:val="en-US"/>
        </w:rPr>
        <w:t>3</w:t>
      </w:r>
      <w:r w:rsidR="00985D62">
        <w:rPr>
          <w:color w:val="000000" w:themeColor="text1"/>
          <w:vertAlign w:val="superscript"/>
          <w:lang w:val="en-US"/>
        </w:rPr>
        <w:t>5</w:t>
      </w:r>
      <w:r w:rsidR="0094381F" w:rsidRPr="00D94187" w:rsidDel="0094381F">
        <w:rPr>
          <w:color w:val="000000" w:themeColor="text1"/>
          <w:vertAlign w:val="superscript"/>
          <w:lang w:val="en-US"/>
        </w:rPr>
        <w:t xml:space="preserve"> </w:t>
      </w:r>
      <w:r w:rsidR="008C5F2A" w:rsidRPr="00D94187">
        <w:rPr>
          <w:color w:val="000000" w:themeColor="text1"/>
          <w:lang w:val="en-US"/>
        </w:rPr>
        <w:t>and the thermo-optic coefficient (n = 1.77 ± 0.02).</w:t>
      </w:r>
      <w:r w:rsidR="0094381F" w:rsidRPr="00D94187">
        <w:rPr>
          <w:color w:val="000000" w:themeColor="text1"/>
          <w:vertAlign w:val="superscript"/>
          <w:lang w:val="en-US"/>
        </w:rPr>
        <w:t>3</w:t>
      </w:r>
      <w:r w:rsidR="00985D62">
        <w:rPr>
          <w:color w:val="000000" w:themeColor="text1"/>
          <w:vertAlign w:val="superscript"/>
          <w:lang w:val="en-US"/>
        </w:rPr>
        <w:t>6</w:t>
      </w:r>
      <w:r w:rsidR="0094381F" w:rsidRPr="00D94187" w:rsidDel="0094381F">
        <w:rPr>
          <w:color w:val="000000" w:themeColor="text1"/>
          <w:vertAlign w:val="superscript"/>
          <w:lang w:val="en-US"/>
        </w:rPr>
        <w:t xml:space="preserve"> </w:t>
      </w:r>
      <w:r w:rsidR="008C5F2A" w:rsidRPr="00D94187">
        <w:rPr>
          <w:color w:val="000000" w:themeColor="text1"/>
          <w:lang w:val="en-US"/>
        </w:rPr>
        <w:t>According to the concentration-weighted average refractive index (n = 1.49 ± 0.02)</w:t>
      </w:r>
      <w:r w:rsidR="00AC17AB" w:rsidRPr="00D94187">
        <w:rPr>
          <w:color w:val="000000" w:themeColor="text1"/>
          <w:lang w:val="en-US"/>
        </w:rPr>
        <w:t xml:space="preserve"> and</w:t>
      </w:r>
      <w:r w:rsidR="008C5F2A" w:rsidRPr="00D94187">
        <w:rPr>
          <w:color w:val="000000" w:themeColor="text1"/>
          <w:lang w:val="en-US"/>
        </w:rPr>
        <w:t xml:space="preserve"> the ice composition, the deposition</w:t>
      </w:r>
      <w:r w:rsidR="002A3A2D" w:rsidRPr="00D94187">
        <w:rPr>
          <w:color w:val="000000" w:themeColor="text1"/>
          <w:lang w:val="en-US"/>
        </w:rPr>
        <w:t xml:space="preserve"> ice thickness was determined to be</w:t>
      </w:r>
      <w:r w:rsidR="008C5F2A" w:rsidRPr="00D94187">
        <w:rPr>
          <w:color w:val="000000" w:themeColor="text1"/>
          <w:lang w:val="en-US"/>
        </w:rPr>
        <w:t xml:space="preserve"> 850 ± 50 nm</w:t>
      </w:r>
      <w:r w:rsidR="009C3FF4" w:rsidRPr="00D94187">
        <w:rPr>
          <w:color w:val="000000" w:themeColor="text1"/>
          <w:lang w:val="en-US"/>
        </w:rPr>
        <w:t xml:space="preserve"> (</w:t>
      </w:r>
      <w:r w:rsidR="008C5F2A" w:rsidRPr="00D94187">
        <w:rPr>
          <w:color w:val="000000" w:themeColor="text1"/>
          <w:lang w:val="en-US"/>
        </w:rPr>
        <w:t>Table S</w:t>
      </w:r>
      <w:r w:rsidR="002834AF" w:rsidRPr="00D94187">
        <w:rPr>
          <w:color w:val="000000" w:themeColor="text1"/>
          <w:lang w:val="en-US"/>
        </w:rPr>
        <w:t>1</w:t>
      </w:r>
      <w:r w:rsidR="009C3FF4" w:rsidRPr="00D94187">
        <w:rPr>
          <w:color w:val="000000" w:themeColor="text1"/>
          <w:lang w:val="en-US"/>
        </w:rPr>
        <w:t>)</w:t>
      </w:r>
      <w:r w:rsidR="008C5F2A" w:rsidRPr="00D94187">
        <w:rPr>
          <w:color w:val="000000" w:themeColor="text1"/>
          <w:lang w:val="en-US"/>
        </w:rPr>
        <w:t>. Based on the densities of hydrogen sulfide (1.1 g cm</w:t>
      </w:r>
      <w:r w:rsidR="004E07C4" w:rsidRPr="00D94187">
        <w:rPr>
          <w:color w:val="000000" w:themeColor="text1"/>
          <w:vertAlign w:val="superscript"/>
          <w:lang w:val="en-US"/>
        </w:rPr>
        <w:t>−</w:t>
      </w:r>
      <w:r w:rsidR="008C5F2A" w:rsidRPr="00D94187">
        <w:rPr>
          <w:color w:val="000000" w:themeColor="text1"/>
          <w:vertAlign w:val="superscript"/>
          <w:lang w:val="en-US"/>
        </w:rPr>
        <w:t>3</w:t>
      </w:r>
      <w:r w:rsidR="008C5F2A" w:rsidRPr="00D94187">
        <w:rPr>
          <w:color w:val="000000" w:themeColor="text1"/>
          <w:lang w:val="en-US"/>
        </w:rPr>
        <w:t>)</w:t>
      </w:r>
      <w:r w:rsidR="002D56C0" w:rsidRPr="00D94187">
        <w:rPr>
          <w:color w:val="000000" w:themeColor="text1"/>
          <w:vertAlign w:val="superscript"/>
          <w:lang w:val="en-US"/>
        </w:rPr>
        <w:t>3</w:t>
      </w:r>
      <w:r w:rsidR="00985D62">
        <w:rPr>
          <w:color w:val="000000" w:themeColor="text1"/>
          <w:vertAlign w:val="superscript"/>
          <w:lang w:val="en-US"/>
        </w:rPr>
        <w:t>7</w:t>
      </w:r>
      <w:r w:rsidR="0094381F" w:rsidRPr="00D94187">
        <w:rPr>
          <w:color w:val="000000" w:themeColor="text1"/>
          <w:vertAlign w:val="superscript"/>
          <w:lang w:val="en-US"/>
        </w:rPr>
        <w:t>,3</w:t>
      </w:r>
      <w:r w:rsidR="00985D62">
        <w:rPr>
          <w:color w:val="000000" w:themeColor="text1"/>
          <w:vertAlign w:val="superscript"/>
          <w:lang w:val="en-US"/>
        </w:rPr>
        <w:t>8</w:t>
      </w:r>
      <w:r w:rsidR="0094381F" w:rsidRPr="00D94187" w:rsidDel="0094381F">
        <w:rPr>
          <w:color w:val="000000" w:themeColor="text1"/>
          <w:vertAlign w:val="superscript"/>
          <w:lang w:val="en-US"/>
        </w:rPr>
        <w:t xml:space="preserve"> </w:t>
      </w:r>
      <w:r w:rsidR="008C5F2A" w:rsidRPr="00D94187">
        <w:rPr>
          <w:color w:val="000000" w:themeColor="text1"/>
          <w:lang w:val="en-US"/>
        </w:rPr>
        <w:t>and carbon disulfide (1.54 g cm</w:t>
      </w:r>
      <w:r w:rsidR="004E07C4" w:rsidRPr="00D94187">
        <w:rPr>
          <w:color w:val="000000" w:themeColor="text1"/>
          <w:vertAlign w:val="superscript"/>
          <w:lang w:val="en-US"/>
        </w:rPr>
        <w:t>−</w:t>
      </w:r>
      <w:r w:rsidR="008C5F2A" w:rsidRPr="00D94187">
        <w:rPr>
          <w:color w:val="000000" w:themeColor="text1"/>
          <w:vertAlign w:val="superscript"/>
          <w:lang w:val="en-US"/>
        </w:rPr>
        <w:t>3</w:t>
      </w:r>
      <w:r w:rsidR="008C5F2A" w:rsidRPr="00D94187">
        <w:rPr>
          <w:color w:val="000000" w:themeColor="text1"/>
          <w:lang w:val="en-US"/>
        </w:rPr>
        <w:t>),</w:t>
      </w:r>
      <w:r w:rsidR="0094381F" w:rsidRPr="00D94187">
        <w:rPr>
          <w:color w:val="000000" w:themeColor="text1"/>
          <w:vertAlign w:val="superscript"/>
          <w:lang w:val="en-US"/>
        </w:rPr>
        <w:t>3</w:t>
      </w:r>
      <w:r w:rsidR="00985D62">
        <w:rPr>
          <w:color w:val="000000" w:themeColor="text1"/>
          <w:vertAlign w:val="superscript"/>
          <w:lang w:val="en-US"/>
        </w:rPr>
        <w:t>9</w:t>
      </w:r>
      <w:r w:rsidR="0094381F" w:rsidRPr="00D94187" w:rsidDel="0094381F">
        <w:rPr>
          <w:color w:val="000000" w:themeColor="text1"/>
          <w:vertAlign w:val="superscript"/>
          <w:lang w:val="en-US"/>
        </w:rPr>
        <w:t xml:space="preserve"> </w:t>
      </w:r>
      <w:r w:rsidR="008C5F2A" w:rsidRPr="00D94187">
        <w:rPr>
          <w:color w:val="000000" w:themeColor="text1"/>
          <w:lang w:val="en-US"/>
        </w:rPr>
        <w:t>the average penetration depth of electrons in H</w:t>
      </w:r>
      <w:r w:rsidR="005B47CA" w:rsidRPr="00D94187">
        <w:rPr>
          <w:color w:val="000000" w:themeColor="text1"/>
          <w:vertAlign w:val="subscript"/>
          <w:lang w:val="en-US"/>
        </w:rPr>
        <w:t>2</w:t>
      </w:r>
      <w:r w:rsidR="008C5F2A" w:rsidRPr="00D94187">
        <w:rPr>
          <w:color w:val="000000" w:themeColor="text1"/>
          <w:lang w:val="en-US"/>
        </w:rPr>
        <w:t>S</w:t>
      </w:r>
      <w:r w:rsidR="005508CF" w:rsidRPr="00D94187">
        <w:rPr>
          <w:color w:val="000000" w:themeColor="text1"/>
          <w:lang w:val="en-US"/>
        </w:rPr>
        <w:t>−</w:t>
      </w:r>
      <w:r w:rsidR="008C5F2A" w:rsidRPr="00D94187">
        <w:rPr>
          <w:color w:val="000000" w:themeColor="text1"/>
          <w:lang w:val="en-US"/>
        </w:rPr>
        <w:t>CS</w:t>
      </w:r>
      <w:r w:rsidR="005B47CA" w:rsidRPr="00D94187">
        <w:rPr>
          <w:color w:val="000000" w:themeColor="text1"/>
          <w:vertAlign w:val="subscript"/>
          <w:lang w:val="en-US"/>
        </w:rPr>
        <w:t>2</w:t>
      </w:r>
      <w:r w:rsidR="008C5F2A" w:rsidRPr="00D94187">
        <w:rPr>
          <w:color w:val="000000" w:themeColor="text1"/>
          <w:lang w:val="en-US"/>
        </w:rPr>
        <w:t xml:space="preserve"> ice was calculated to be 290 ± 50 nm using Monte Carlo simulations with CASINO v2.48 software suite.</w:t>
      </w:r>
      <w:r w:rsidR="00985D62">
        <w:rPr>
          <w:color w:val="000000" w:themeColor="text1"/>
          <w:vertAlign w:val="superscript"/>
          <w:lang w:val="en-US"/>
        </w:rPr>
        <w:t>40</w:t>
      </w:r>
      <w:r w:rsidR="0094381F" w:rsidRPr="00D94187" w:rsidDel="0094381F">
        <w:rPr>
          <w:color w:val="000000" w:themeColor="text1"/>
          <w:vertAlign w:val="superscript"/>
          <w:lang w:val="en-US"/>
        </w:rPr>
        <w:t xml:space="preserve"> </w:t>
      </w:r>
      <w:r w:rsidR="008C5F2A" w:rsidRPr="00D94187">
        <w:rPr>
          <w:color w:val="000000" w:themeColor="text1"/>
          <w:lang w:val="en-US"/>
        </w:rPr>
        <w:t xml:space="preserve">The ice thickness (850 ± 50 nm) is significantly greater than the </w:t>
      </w:r>
      <w:r w:rsidR="005508CF" w:rsidRPr="00D94187">
        <w:rPr>
          <w:color w:val="000000" w:themeColor="text1"/>
          <w:lang w:val="en-US"/>
        </w:rPr>
        <w:t xml:space="preserve">average </w:t>
      </w:r>
      <w:r w:rsidR="008C5F2A" w:rsidRPr="00D94187">
        <w:rPr>
          <w:color w:val="000000" w:themeColor="text1"/>
          <w:lang w:val="en-US"/>
        </w:rPr>
        <w:t>penetration depth, effectively preventing electron-initiated interactions between the ice and the silver substrate.</w:t>
      </w:r>
      <w:r w:rsidR="00705565" w:rsidRPr="00D94187">
        <w:rPr>
          <w:color w:val="000000" w:themeColor="text1"/>
          <w:lang w:val="en-US"/>
        </w:rPr>
        <w:t xml:space="preserve"> The relative concentrations of reactants in the ices were measured using a Fourier transform infrared (FTIR) spectrometer (</w:t>
      </w:r>
      <w:proofErr w:type="spellStart"/>
      <w:r w:rsidR="00705565" w:rsidRPr="00D94187">
        <w:rPr>
          <w:color w:val="000000" w:themeColor="text1"/>
          <w:lang w:val="en-US"/>
        </w:rPr>
        <w:t>Thermo</w:t>
      </w:r>
      <w:proofErr w:type="spellEnd"/>
      <w:r w:rsidR="00705565" w:rsidRPr="00D94187">
        <w:rPr>
          <w:color w:val="000000" w:themeColor="text1"/>
          <w:lang w:val="en-US"/>
        </w:rPr>
        <w:t xml:space="preserve"> Nicolet 6700, 4 cm</w:t>
      </w:r>
      <w:r w:rsidR="00705565" w:rsidRPr="00D94187">
        <w:rPr>
          <w:color w:val="000000" w:themeColor="text1"/>
          <w:vertAlign w:val="superscript"/>
          <w:lang w:val="en-US"/>
        </w:rPr>
        <w:t xml:space="preserve">−1 </w:t>
      </w:r>
      <w:r w:rsidR="00705565" w:rsidRPr="00D94187">
        <w:rPr>
          <w:color w:val="000000" w:themeColor="text1"/>
          <w:lang w:val="en-US"/>
        </w:rPr>
        <w:t>resolution) in the range of 6000−500 cm</w:t>
      </w:r>
      <w:r w:rsidR="00705565" w:rsidRPr="00D94187">
        <w:rPr>
          <w:color w:val="000000" w:themeColor="text1"/>
          <w:vertAlign w:val="superscript"/>
          <w:lang w:val="en-US"/>
        </w:rPr>
        <w:t>−1</w:t>
      </w:r>
      <w:r w:rsidR="00705565" w:rsidRPr="00D94187">
        <w:rPr>
          <w:color w:val="000000" w:themeColor="text1"/>
          <w:lang w:val="en-US"/>
        </w:rPr>
        <w:t>. Specifically, the integrated infrared absorption bands of hydrogen sulfide at 2546 cm</w:t>
      </w:r>
      <w:r w:rsidR="00705565" w:rsidRPr="00D94187">
        <w:rPr>
          <w:color w:val="000000" w:themeColor="text1"/>
          <w:vertAlign w:val="superscript"/>
          <w:lang w:val="en-US"/>
        </w:rPr>
        <w:t>−1</w:t>
      </w:r>
      <w:r w:rsidR="00705565" w:rsidRPr="00D94187">
        <w:rPr>
          <w:color w:val="000000" w:themeColor="text1"/>
          <w:lang w:val="en-US"/>
        </w:rPr>
        <w:t xml:space="preserve"> (</w:t>
      </w:r>
      <w:r w:rsidR="00705565" w:rsidRPr="00D94187">
        <w:rPr>
          <w:i/>
          <w:iCs/>
          <w:color w:val="000000" w:themeColor="text1"/>
          <w:lang w:val="en-US"/>
        </w:rPr>
        <w:t>ν</w:t>
      </w:r>
      <w:r w:rsidR="00705565" w:rsidRPr="00D94187">
        <w:rPr>
          <w:color w:val="000000" w:themeColor="text1"/>
          <w:vertAlign w:val="subscript"/>
          <w:lang w:val="en-US"/>
        </w:rPr>
        <w:t>1</w:t>
      </w:r>
      <w:r w:rsidR="00705565" w:rsidRPr="00D94187">
        <w:rPr>
          <w:color w:val="000000" w:themeColor="text1"/>
          <w:lang w:val="en-US"/>
        </w:rPr>
        <w:t>, 1.12 × 10</w:t>
      </w:r>
      <w:r w:rsidR="00705565" w:rsidRPr="00D94187">
        <w:rPr>
          <w:color w:val="000000" w:themeColor="text1"/>
          <w:vertAlign w:val="superscript"/>
          <w:lang w:val="en-US"/>
        </w:rPr>
        <w:t>−17</w:t>
      </w:r>
      <w:r w:rsidR="00705565" w:rsidRPr="00D94187">
        <w:rPr>
          <w:color w:val="000000" w:themeColor="text1"/>
          <w:lang w:val="en-US"/>
        </w:rPr>
        <w:t xml:space="preserve"> cm molecule</w:t>
      </w:r>
      <w:r w:rsidR="00705565" w:rsidRPr="00D94187">
        <w:rPr>
          <w:color w:val="000000" w:themeColor="text1"/>
          <w:vertAlign w:val="superscript"/>
          <w:lang w:val="en-US"/>
        </w:rPr>
        <w:t>−1</w:t>
      </w:r>
      <w:r w:rsidR="00705565" w:rsidRPr="00D94187">
        <w:rPr>
          <w:color w:val="000000" w:themeColor="text1"/>
          <w:lang w:val="en-US"/>
        </w:rPr>
        <w:t>)</w:t>
      </w:r>
      <w:r w:rsidR="002D56C0" w:rsidRPr="00D94187">
        <w:rPr>
          <w:color w:val="000000" w:themeColor="text1"/>
          <w:vertAlign w:val="superscript"/>
          <w:lang w:val="en-US"/>
        </w:rPr>
        <w:t>3</w:t>
      </w:r>
      <w:r w:rsidR="00985D62">
        <w:rPr>
          <w:color w:val="000000" w:themeColor="text1"/>
          <w:vertAlign w:val="superscript"/>
          <w:lang w:val="en-US"/>
        </w:rPr>
        <w:t>8</w:t>
      </w:r>
      <w:r w:rsidR="00705565" w:rsidRPr="00D94187" w:rsidDel="0094381F">
        <w:rPr>
          <w:color w:val="000000" w:themeColor="text1"/>
          <w:vertAlign w:val="superscript"/>
          <w:lang w:val="en-US"/>
        </w:rPr>
        <w:t xml:space="preserve"> </w:t>
      </w:r>
      <w:r w:rsidR="00705565" w:rsidRPr="00D94187">
        <w:rPr>
          <w:color w:val="000000" w:themeColor="text1"/>
          <w:lang w:val="en-US"/>
        </w:rPr>
        <w:t>and carbon disulfide at 1499 cm</w:t>
      </w:r>
      <w:r w:rsidR="00705565" w:rsidRPr="00D94187">
        <w:rPr>
          <w:color w:val="000000" w:themeColor="text1"/>
          <w:vertAlign w:val="superscript"/>
          <w:lang w:val="en-US"/>
        </w:rPr>
        <w:t>−1</w:t>
      </w:r>
      <w:r w:rsidR="00705565" w:rsidRPr="00D94187">
        <w:rPr>
          <w:color w:val="000000" w:themeColor="text1"/>
          <w:lang w:val="en-US"/>
        </w:rPr>
        <w:t xml:space="preserve"> (</w:t>
      </w:r>
      <w:r w:rsidR="00705565" w:rsidRPr="00D94187">
        <w:rPr>
          <w:i/>
          <w:iCs/>
          <w:color w:val="000000" w:themeColor="text1"/>
          <w:lang w:val="en-US"/>
        </w:rPr>
        <w:t>ν</w:t>
      </w:r>
      <w:r w:rsidR="00705565" w:rsidRPr="00D94187">
        <w:rPr>
          <w:color w:val="000000" w:themeColor="text1"/>
          <w:vertAlign w:val="subscript"/>
          <w:lang w:val="en-US"/>
        </w:rPr>
        <w:t>3</w:t>
      </w:r>
      <w:r w:rsidR="00705565" w:rsidRPr="00D94187">
        <w:rPr>
          <w:color w:val="000000" w:themeColor="text1"/>
          <w:lang w:val="en-US"/>
        </w:rPr>
        <w:t>, 9.13 × 10</w:t>
      </w:r>
      <w:r w:rsidR="00705565" w:rsidRPr="00D94187">
        <w:rPr>
          <w:color w:val="000000" w:themeColor="text1"/>
          <w:vertAlign w:val="superscript"/>
          <w:lang w:val="en-US"/>
        </w:rPr>
        <w:t>−17</w:t>
      </w:r>
      <w:r w:rsidR="00705565" w:rsidRPr="00D94187">
        <w:rPr>
          <w:color w:val="000000" w:themeColor="text1"/>
          <w:lang w:val="en-US"/>
        </w:rPr>
        <w:t xml:space="preserve"> cm molecule</w:t>
      </w:r>
      <w:r w:rsidR="00705565" w:rsidRPr="00D94187">
        <w:rPr>
          <w:color w:val="000000" w:themeColor="text1"/>
          <w:vertAlign w:val="superscript"/>
          <w:lang w:val="en-US"/>
        </w:rPr>
        <w:t>−1</w:t>
      </w:r>
      <w:r w:rsidR="00705565" w:rsidRPr="00D94187">
        <w:rPr>
          <w:color w:val="000000" w:themeColor="text1"/>
          <w:lang w:val="en-US"/>
        </w:rPr>
        <w:t>)</w:t>
      </w:r>
      <w:r w:rsidR="00CF3F38" w:rsidRPr="00CF3F38">
        <w:rPr>
          <w:color w:val="000000" w:themeColor="text1"/>
          <w:vertAlign w:val="superscript"/>
          <w:lang w:val="en-US"/>
        </w:rPr>
        <w:t>19</w:t>
      </w:r>
      <w:r w:rsidR="00705565" w:rsidRPr="00D94187" w:rsidDel="0094381F">
        <w:rPr>
          <w:color w:val="000000" w:themeColor="text1"/>
          <w:vertAlign w:val="superscript"/>
          <w:lang w:val="en-US"/>
        </w:rPr>
        <w:t xml:space="preserve"> </w:t>
      </w:r>
      <w:r w:rsidR="00705565" w:rsidRPr="00D94187">
        <w:rPr>
          <w:color w:val="000000" w:themeColor="text1"/>
          <w:lang w:val="en-US"/>
        </w:rPr>
        <w:t>were used.</w:t>
      </w:r>
    </w:p>
    <w:p w14:paraId="6B343C7C" w14:textId="70C758C3" w:rsidR="008C5F2A" w:rsidRPr="00D94187" w:rsidRDefault="00024FA6" w:rsidP="004F499D">
      <w:pPr>
        <w:pStyle w:val="NormalWeb"/>
        <w:spacing w:before="0" w:beforeAutospacing="0" w:after="240" w:afterAutospacing="0" w:line="360" w:lineRule="auto"/>
        <w:jc w:val="both"/>
        <w:rPr>
          <w:color w:val="000000" w:themeColor="text1"/>
          <w:lang w:val="en-US"/>
        </w:rPr>
      </w:pPr>
      <w:r>
        <w:rPr>
          <w:color w:val="000000" w:themeColor="text1"/>
          <w:lang w:val="en-US"/>
        </w:rPr>
        <w:t xml:space="preserve">    </w:t>
      </w:r>
      <w:r w:rsidR="006F6738" w:rsidRPr="00D94187">
        <w:rPr>
          <w:color w:val="000000" w:themeColor="text1"/>
          <w:lang w:val="en-US"/>
        </w:rPr>
        <w:t xml:space="preserve">After deposition, </w:t>
      </w:r>
      <w:r w:rsidR="0078093B" w:rsidRPr="00D94187">
        <w:rPr>
          <w:color w:val="000000" w:themeColor="text1"/>
          <w:lang w:val="en-US"/>
        </w:rPr>
        <w:t>t</w:t>
      </w:r>
      <w:r w:rsidR="008C5F2A" w:rsidRPr="00D94187">
        <w:rPr>
          <w:color w:val="000000" w:themeColor="text1"/>
          <w:lang w:val="en-US"/>
        </w:rPr>
        <w:t xml:space="preserve">he ice mixtures were subjected to </w:t>
      </w:r>
      <w:r w:rsidR="00DA3945" w:rsidRPr="00D94187">
        <w:rPr>
          <w:color w:val="000000" w:themeColor="text1"/>
          <w:lang w:val="en-US"/>
        </w:rPr>
        <w:t>electron</w:t>
      </w:r>
      <w:r w:rsidR="00BE65DF" w:rsidRPr="00D94187">
        <w:rPr>
          <w:color w:val="000000" w:themeColor="text1"/>
          <w:lang w:val="en-US"/>
        </w:rPr>
        <w:t xml:space="preserve"> </w:t>
      </w:r>
      <w:r w:rsidR="008C5F2A" w:rsidRPr="00D94187">
        <w:rPr>
          <w:color w:val="000000" w:themeColor="text1"/>
          <w:lang w:val="en-US"/>
        </w:rPr>
        <w:t>irradiation (SPECS, EQ PU-22</w:t>
      </w:r>
      <w:r w:rsidR="00942FFA" w:rsidRPr="00D94187">
        <w:rPr>
          <w:color w:val="000000" w:themeColor="text1"/>
          <w:lang w:val="en-US"/>
        </w:rPr>
        <w:t>, 5 keV</w:t>
      </w:r>
      <w:r w:rsidR="008C5F2A" w:rsidRPr="00D94187">
        <w:rPr>
          <w:color w:val="000000" w:themeColor="text1"/>
          <w:lang w:val="en-US"/>
        </w:rPr>
        <w:t xml:space="preserve">) at a current of 20 </w:t>
      </w:r>
      <w:r w:rsidR="0004043C" w:rsidRPr="00D94187">
        <w:rPr>
          <w:color w:val="000000" w:themeColor="text1"/>
          <w:lang w:val="en-US"/>
        </w:rPr>
        <w:sym w:font="Symbol" w:char="F0B1"/>
      </w:r>
      <w:r w:rsidR="0004043C" w:rsidRPr="00D94187">
        <w:rPr>
          <w:color w:val="000000" w:themeColor="text1"/>
          <w:lang w:val="en-US"/>
        </w:rPr>
        <w:t xml:space="preserve"> 1 </w:t>
      </w:r>
      <w:proofErr w:type="spellStart"/>
      <w:r w:rsidR="008C5F2A" w:rsidRPr="00D94187">
        <w:rPr>
          <w:color w:val="000000" w:themeColor="text1"/>
          <w:lang w:val="en-US"/>
        </w:rPr>
        <w:t>nA</w:t>
      </w:r>
      <w:proofErr w:type="spellEnd"/>
      <w:r w:rsidR="008C5F2A" w:rsidRPr="00D94187">
        <w:rPr>
          <w:color w:val="000000" w:themeColor="text1"/>
          <w:lang w:val="en-US"/>
        </w:rPr>
        <w:t xml:space="preserve"> for 10 minutes over an area of 160 mm</w:t>
      </w:r>
      <w:r w:rsidR="008C5F2A" w:rsidRPr="00D94187">
        <w:rPr>
          <w:color w:val="000000" w:themeColor="text1"/>
          <w:vertAlign w:val="superscript"/>
          <w:lang w:val="en-US"/>
        </w:rPr>
        <w:t xml:space="preserve">2 </w:t>
      </w:r>
      <w:r w:rsidR="008C5F2A" w:rsidRPr="00D94187">
        <w:rPr>
          <w:color w:val="000000" w:themeColor="text1"/>
          <w:lang w:val="en-US"/>
        </w:rPr>
        <w:t xml:space="preserve">at an incidence angle of 70°. </w:t>
      </w:r>
      <w:r w:rsidR="008C5F2A" w:rsidRPr="00D94187">
        <w:rPr>
          <w:rFonts w:eastAsiaTheme="minorHAnsi"/>
          <w:color w:val="000000" w:themeColor="text1"/>
          <w:lang w:val="en-US" w:eastAsia="en-US"/>
        </w:rPr>
        <w:t>The irradiation conditions correspond to doses up to 0.25 eV molecule</w:t>
      </w:r>
      <w:r w:rsidR="008C5F2A" w:rsidRPr="00D94187">
        <w:rPr>
          <w:rFonts w:eastAsiaTheme="minorHAnsi"/>
          <w:color w:val="000000" w:themeColor="text1"/>
          <w:vertAlign w:val="superscript"/>
          <w:lang w:val="en-US" w:eastAsia="en-US"/>
        </w:rPr>
        <w:t>−1</w:t>
      </w:r>
      <w:r w:rsidR="008C5F2A" w:rsidRPr="00D94187">
        <w:rPr>
          <w:rFonts w:eastAsiaTheme="minorHAnsi"/>
          <w:color w:val="000000" w:themeColor="text1"/>
          <w:lang w:val="en-US" w:eastAsia="en-US"/>
        </w:rPr>
        <w:t xml:space="preserve"> for hydrogen sulfide and up to 1.0 eV molecule</w:t>
      </w:r>
      <w:r w:rsidR="008C5F2A" w:rsidRPr="00D94187">
        <w:rPr>
          <w:rFonts w:eastAsiaTheme="minorHAnsi"/>
          <w:color w:val="000000" w:themeColor="text1"/>
          <w:vertAlign w:val="superscript"/>
          <w:lang w:val="en-US" w:eastAsia="en-US"/>
        </w:rPr>
        <w:t>−1</w:t>
      </w:r>
      <w:r w:rsidR="008C5F2A" w:rsidRPr="00D94187">
        <w:rPr>
          <w:rFonts w:eastAsiaTheme="minorHAnsi"/>
          <w:color w:val="000000" w:themeColor="text1"/>
          <w:lang w:val="en-US" w:eastAsia="en-US"/>
        </w:rPr>
        <w:t xml:space="preserve"> for carbon disulfide, simulating secondary electrons generated along the tracks of GCRs in cold molecular clouds aged (1.0 </w:t>
      </w:r>
      <w:r w:rsidR="008C5F2A" w:rsidRPr="00D94187">
        <w:rPr>
          <w:color w:val="000000" w:themeColor="text1"/>
          <w:lang w:val="en-US"/>
        </w:rPr>
        <w:t>± 0.3)</w:t>
      </w:r>
      <w:r w:rsidR="008C5F2A" w:rsidRPr="00D94187">
        <w:rPr>
          <w:rFonts w:eastAsiaTheme="minorHAnsi"/>
          <w:color w:val="000000" w:themeColor="text1"/>
          <w:lang w:val="en-US" w:eastAsia="en-US"/>
        </w:rPr>
        <w:t xml:space="preserve"> × 10</w:t>
      </w:r>
      <w:r w:rsidR="008C5F2A" w:rsidRPr="00D94187">
        <w:rPr>
          <w:rFonts w:eastAsiaTheme="minorHAnsi"/>
          <w:color w:val="000000" w:themeColor="text1"/>
          <w:vertAlign w:val="superscript"/>
          <w:lang w:val="en-US" w:eastAsia="en-US"/>
        </w:rPr>
        <w:t>6</w:t>
      </w:r>
      <w:r w:rsidR="008C5F2A" w:rsidRPr="00D94187">
        <w:rPr>
          <w:rFonts w:eastAsiaTheme="minorHAnsi"/>
          <w:color w:val="000000" w:themeColor="text1"/>
          <w:lang w:val="en-US" w:eastAsia="en-US"/>
        </w:rPr>
        <w:t xml:space="preserve"> years.</w:t>
      </w:r>
      <w:r w:rsidR="002D56C0" w:rsidRPr="00D94187">
        <w:rPr>
          <w:rFonts w:eastAsiaTheme="minorHAnsi"/>
          <w:color w:val="000000" w:themeColor="text1"/>
          <w:vertAlign w:val="superscript"/>
          <w:lang w:val="en-US" w:eastAsia="en-US"/>
        </w:rPr>
        <w:t>2</w:t>
      </w:r>
      <w:r w:rsidR="00985D62">
        <w:rPr>
          <w:rFonts w:eastAsiaTheme="minorHAnsi"/>
          <w:color w:val="000000" w:themeColor="text1"/>
          <w:vertAlign w:val="superscript"/>
          <w:lang w:val="en-US" w:eastAsia="en-US"/>
        </w:rPr>
        <w:t>7</w:t>
      </w:r>
      <w:r w:rsidR="0094381F" w:rsidRPr="00D94187" w:rsidDel="0094381F">
        <w:rPr>
          <w:color w:val="000000" w:themeColor="text1"/>
          <w:vertAlign w:val="superscript"/>
          <w:lang w:val="en-US"/>
        </w:rPr>
        <w:t xml:space="preserve"> </w:t>
      </w:r>
      <w:r w:rsidR="008C5F2A" w:rsidRPr="00D94187">
        <w:rPr>
          <w:color w:val="000000" w:themeColor="text1"/>
          <w:lang w:val="en-US"/>
        </w:rPr>
        <w:t xml:space="preserve">To monitor changes in chemical composition, FTIR spectra were recorded before, during, and after the irradiation. Post-irradiation analysis of the subliming products from the ice mixtures was carried out using </w:t>
      </w:r>
      <w:r w:rsidR="00705565" w:rsidRPr="00D94187">
        <w:rPr>
          <w:color w:val="000000" w:themeColor="text1"/>
          <w:lang w:val="en-US"/>
        </w:rPr>
        <w:t xml:space="preserve">single photon </w:t>
      </w:r>
      <w:r w:rsidR="00DB73C3" w:rsidRPr="00D94187">
        <w:rPr>
          <w:color w:val="000000" w:themeColor="text1"/>
          <w:lang w:val="en-US"/>
        </w:rPr>
        <w:t xml:space="preserve">vacuum ultraviolet photoionization </w:t>
      </w:r>
      <w:r w:rsidR="008C5F2A" w:rsidRPr="00D94187">
        <w:rPr>
          <w:color w:val="000000" w:themeColor="text1"/>
          <w:lang w:val="en-US"/>
        </w:rPr>
        <w:t xml:space="preserve">coupled with </w:t>
      </w:r>
      <w:proofErr w:type="spellStart"/>
      <w:r w:rsidR="00DB73C3" w:rsidRPr="00D94187">
        <w:rPr>
          <w:color w:val="000000" w:themeColor="text1"/>
          <w:lang w:val="en-US"/>
        </w:rPr>
        <w:t>reflectron</w:t>
      </w:r>
      <w:proofErr w:type="spellEnd"/>
      <w:r w:rsidR="00DB73C3" w:rsidRPr="00D94187">
        <w:rPr>
          <w:color w:val="000000" w:themeColor="text1"/>
          <w:lang w:val="en-US"/>
        </w:rPr>
        <w:t xml:space="preserve"> time-of-flight mass spectrometry </w:t>
      </w:r>
      <w:r w:rsidR="008C5F2A" w:rsidRPr="00D94187">
        <w:rPr>
          <w:color w:val="000000" w:themeColor="text1"/>
          <w:lang w:val="en-US"/>
        </w:rPr>
        <w:t>(PI-</w:t>
      </w:r>
      <w:proofErr w:type="spellStart"/>
      <w:r w:rsidR="008C5F2A" w:rsidRPr="00D94187">
        <w:rPr>
          <w:color w:val="000000" w:themeColor="text1"/>
          <w:lang w:val="en-US"/>
        </w:rPr>
        <w:t>ReToF</w:t>
      </w:r>
      <w:proofErr w:type="spellEnd"/>
      <w:r w:rsidR="008C5F2A" w:rsidRPr="00D94187">
        <w:rPr>
          <w:color w:val="000000" w:themeColor="text1"/>
          <w:lang w:val="en-US"/>
        </w:rPr>
        <w:t xml:space="preserve">-MS). This technique enabled the </w:t>
      </w:r>
      <w:r w:rsidR="00705565" w:rsidRPr="00D94187">
        <w:rPr>
          <w:color w:val="000000" w:themeColor="text1"/>
          <w:lang w:val="en-US"/>
        </w:rPr>
        <w:t xml:space="preserve">isomer selective, </w:t>
      </w:r>
      <w:r w:rsidR="008C5F2A" w:rsidRPr="00D94187">
        <w:rPr>
          <w:color w:val="000000" w:themeColor="text1"/>
          <w:lang w:val="en-US"/>
        </w:rPr>
        <w:t>sensitive detection of the chemical species released during the temperature-programmed desorption (TPD) phase. The irradiated ice samples were gradually heated from 5 K to 330 K at a rate of 1 K min</w:t>
      </w:r>
      <w:r w:rsidR="00400B14" w:rsidRPr="00D94187">
        <w:rPr>
          <w:rFonts w:eastAsiaTheme="minorHAnsi"/>
          <w:color w:val="000000" w:themeColor="text1"/>
          <w:vertAlign w:val="superscript"/>
          <w:lang w:val="en-US" w:eastAsia="en-US"/>
        </w:rPr>
        <w:t>−1</w:t>
      </w:r>
      <w:r w:rsidR="008C5F2A" w:rsidRPr="00D94187">
        <w:rPr>
          <w:color w:val="000000" w:themeColor="text1"/>
          <w:lang w:val="en-US"/>
        </w:rPr>
        <w:t>. The subliming species were photoionized 2 mm above the ice surface using a pulsed VUV light source</w:t>
      </w:r>
      <w:r w:rsidR="00705565" w:rsidRPr="00D94187">
        <w:rPr>
          <w:color w:val="000000" w:themeColor="text1"/>
          <w:lang w:val="en-US"/>
        </w:rPr>
        <w:t xml:space="preserve"> (30 Hz)</w:t>
      </w:r>
      <w:r w:rsidR="008C5F2A" w:rsidRPr="00D94187">
        <w:rPr>
          <w:color w:val="000000" w:themeColor="text1"/>
          <w:lang w:val="en-US"/>
        </w:rPr>
        <w:t>. The VUV photons at 10.49, 9.34, 8.90, 8.81, 8.66, and 8.17 eV were generated through four-wave mixing</w:t>
      </w:r>
      <w:r w:rsidR="00976CA0" w:rsidRPr="00D94187">
        <w:rPr>
          <w:color w:val="000000" w:themeColor="text1"/>
          <w:lang w:val="en-US"/>
        </w:rPr>
        <w:t xml:space="preserve"> (FWM)</w:t>
      </w:r>
      <w:r w:rsidR="008C5F2A" w:rsidRPr="00D94187">
        <w:rPr>
          <w:color w:val="000000" w:themeColor="text1"/>
          <w:lang w:val="en-US"/>
        </w:rPr>
        <w:t xml:space="preserve"> </w:t>
      </w:r>
      <w:r w:rsidR="004131E6" w:rsidRPr="00D94187">
        <w:rPr>
          <w:color w:val="000000" w:themeColor="text1"/>
          <w:lang w:val="en-US"/>
        </w:rPr>
        <w:t xml:space="preserve">using </w:t>
      </w:r>
      <w:r w:rsidR="008C5F2A" w:rsidRPr="00D94187">
        <w:rPr>
          <w:color w:val="000000" w:themeColor="text1"/>
          <w:lang w:val="en-US"/>
        </w:rPr>
        <w:t xml:space="preserve">two synchronized pulsed laser beams, which </w:t>
      </w:r>
      <w:r w:rsidR="00384770" w:rsidRPr="00D94187">
        <w:rPr>
          <w:color w:val="000000" w:themeColor="text1"/>
          <w:lang w:val="en-US"/>
        </w:rPr>
        <w:t>were</w:t>
      </w:r>
      <w:r w:rsidR="008C5F2A" w:rsidRPr="00D94187">
        <w:rPr>
          <w:color w:val="000000" w:themeColor="text1"/>
          <w:lang w:val="en-US"/>
        </w:rPr>
        <w:t xml:space="preserve"> produced by two dye lasers (Sirah, Cobra-Stretch) pumped by two </w:t>
      </w:r>
      <w:proofErr w:type="spellStart"/>
      <w:r w:rsidR="008C5F2A" w:rsidRPr="00D94187">
        <w:rPr>
          <w:color w:val="000000" w:themeColor="text1"/>
          <w:lang w:val="en-US"/>
        </w:rPr>
        <w:t>Nd:YAG</w:t>
      </w:r>
      <w:proofErr w:type="spellEnd"/>
      <w:r w:rsidR="008C5F2A" w:rsidRPr="00D94187">
        <w:rPr>
          <w:color w:val="000000" w:themeColor="text1"/>
          <w:lang w:val="en-US"/>
        </w:rPr>
        <w:t xml:space="preserve"> (neodymium-doped yttrium aluminum garnet) lasers (Spectra-Physics, Quanta Ray Pro 250−30 and 270−30, 30 Hz).</w:t>
      </w:r>
      <w:r w:rsidR="00985D62">
        <w:rPr>
          <w:color w:val="000000" w:themeColor="text1"/>
          <w:vertAlign w:val="superscript"/>
          <w:lang w:val="en-US"/>
        </w:rPr>
        <w:t>41</w:t>
      </w:r>
      <w:r w:rsidR="0094381F" w:rsidRPr="00D94187" w:rsidDel="0094381F">
        <w:rPr>
          <w:color w:val="000000" w:themeColor="text1"/>
          <w:vertAlign w:val="superscript"/>
          <w:lang w:val="en-US"/>
        </w:rPr>
        <w:t xml:space="preserve"> </w:t>
      </w:r>
      <w:r w:rsidR="008C5F2A" w:rsidRPr="00D94187">
        <w:rPr>
          <w:color w:val="000000" w:themeColor="text1"/>
          <w:lang w:val="en-US"/>
        </w:rPr>
        <w:t>The 10.49 eV photons were produced using the triple third harmonic (</w:t>
      </w:r>
      <w:r w:rsidR="008C5F2A" w:rsidRPr="00D94187">
        <w:rPr>
          <w:color w:val="000000" w:themeColor="text1"/>
        </w:rPr>
        <w:t>ω</w:t>
      </w:r>
      <w:r w:rsidR="008C5F2A" w:rsidRPr="00D94187">
        <w:rPr>
          <w:color w:val="000000" w:themeColor="text1"/>
          <w:vertAlign w:val="subscript"/>
          <w:lang w:val="en-US"/>
        </w:rPr>
        <w:t xml:space="preserve">VUV </w:t>
      </w:r>
      <w:r w:rsidR="008C5F2A" w:rsidRPr="00D94187">
        <w:rPr>
          <w:color w:val="000000" w:themeColor="text1"/>
          <w:lang w:val="en-US"/>
        </w:rPr>
        <w:t>= 3</w:t>
      </w:r>
      <w:r w:rsidR="008C5F2A" w:rsidRPr="00D94187">
        <w:rPr>
          <w:color w:val="000000" w:themeColor="text1"/>
        </w:rPr>
        <w:t>ω</w:t>
      </w:r>
      <w:r w:rsidR="008C6B0F" w:rsidRPr="00D94187">
        <w:rPr>
          <w:color w:val="000000" w:themeColor="text1"/>
          <w:vertAlign w:val="subscript"/>
          <w:lang w:val="en-US"/>
        </w:rPr>
        <w:t>1</w:t>
      </w:r>
      <w:r w:rsidR="002A14FD" w:rsidRPr="00D94187">
        <w:rPr>
          <w:color w:val="000000" w:themeColor="text1"/>
          <w:lang w:val="en-US"/>
        </w:rPr>
        <w:t xml:space="preserve">; </w:t>
      </w:r>
      <w:r w:rsidR="002A14FD" w:rsidRPr="00D94187">
        <w:rPr>
          <w:color w:val="000000" w:themeColor="text1"/>
        </w:rPr>
        <w:t>ω</w:t>
      </w:r>
      <w:r w:rsidR="002A14FD" w:rsidRPr="00D94187">
        <w:rPr>
          <w:color w:val="000000" w:themeColor="text1"/>
          <w:vertAlign w:val="subscript"/>
          <w:lang w:val="en-US"/>
        </w:rPr>
        <w:t>1</w:t>
      </w:r>
      <w:r w:rsidR="002A14FD" w:rsidRPr="00D94187">
        <w:rPr>
          <w:color w:val="000000" w:themeColor="text1"/>
          <w:lang w:val="en-US"/>
        </w:rPr>
        <w:t>, 355 nm</w:t>
      </w:r>
      <w:r w:rsidR="008C5F2A" w:rsidRPr="00D94187">
        <w:rPr>
          <w:color w:val="000000" w:themeColor="text1"/>
          <w:lang w:val="en-US"/>
        </w:rPr>
        <w:t xml:space="preserve">) of the </w:t>
      </w:r>
      <w:proofErr w:type="spellStart"/>
      <w:r w:rsidR="008C5F2A" w:rsidRPr="00D94187">
        <w:rPr>
          <w:color w:val="000000" w:themeColor="text1"/>
          <w:lang w:val="en-US"/>
        </w:rPr>
        <w:t>Nd:YAG</w:t>
      </w:r>
      <w:proofErr w:type="spellEnd"/>
      <w:r w:rsidR="008C5F2A" w:rsidRPr="00D94187">
        <w:rPr>
          <w:color w:val="000000" w:themeColor="text1"/>
          <w:lang w:val="en-US"/>
        </w:rPr>
        <w:t xml:space="preserve"> laser. </w:t>
      </w:r>
      <w:r w:rsidR="00705565" w:rsidRPr="00D94187">
        <w:rPr>
          <w:color w:val="000000" w:themeColor="text1"/>
          <w:lang w:val="en-US"/>
        </w:rPr>
        <w:t xml:space="preserve">The remaining photon energies </w:t>
      </w:r>
      <w:r w:rsidR="008C5F2A" w:rsidRPr="00D94187">
        <w:rPr>
          <w:color w:val="000000" w:themeColor="text1"/>
          <w:lang w:val="en-US"/>
        </w:rPr>
        <w:t>were produced by difference FWM (</w:t>
      </w:r>
      <w:r w:rsidR="008C5F2A" w:rsidRPr="00D94187">
        <w:rPr>
          <w:color w:val="000000" w:themeColor="text1"/>
        </w:rPr>
        <w:t>ω</w:t>
      </w:r>
      <w:r w:rsidR="008C5F2A" w:rsidRPr="00D94187">
        <w:rPr>
          <w:color w:val="000000" w:themeColor="text1"/>
          <w:vertAlign w:val="subscript"/>
          <w:lang w:val="en-US"/>
        </w:rPr>
        <w:t xml:space="preserve">VUV </w:t>
      </w:r>
      <w:r w:rsidR="008C5F2A" w:rsidRPr="00D94187">
        <w:rPr>
          <w:color w:val="000000" w:themeColor="text1"/>
          <w:lang w:val="en-US"/>
        </w:rPr>
        <w:t>= 2</w:t>
      </w:r>
      <w:r w:rsidR="008C5F2A" w:rsidRPr="00D94187">
        <w:rPr>
          <w:color w:val="000000" w:themeColor="text1"/>
        </w:rPr>
        <w:t>ω</w:t>
      </w:r>
      <w:r w:rsidR="008C5F2A" w:rsidRPr="00D94187">
        <w:rPr>
          <w:color w:val="000000" w:themeColor="text1"/>
          <w:vertAlign w:val="subscript"/>
          <w:lang w:val="en-US"/>
        </w:rPr>
        <w:t>1</w:t>
      </w:r>
      <w:r w:rsidR="008C5F2A" w:rsidRPr="00D94187">
        <w:rPr>
          <w:color w:val="000000" w:themeColor="text1"/>
          <w:lang w:val="en-US"/>
        </w:rPr>
        <w:t xml:space="preserve"> </w:t>
      </w:r>
      <w:r w:rsidR="006A674B" w:rsidRPr="00D94187">
        <w:rPr>
          <w:color w:val="000000" w:themeColor="text1"/>
          <w:lang w:val="en-US"/>
        </w:rPr>
        <w:t>−</w:t>
      </w:r>
      <w:r w:rsidR="008C5F2A" w:rsidRPr="00D94187">
        <w:rPr>
          <w:color w:val="000000" w:themeColor="text1"/>
          <w:lang w:val="en-US"/>
        </w:rPr>
        <w:t xml:space="preserve"> </w:t>
      </w:r>
      <w:r w:rsidR="008C5F2A" w:rsidRPr="00D94187">
        <w:rPr>
          <w:color w:val="000000" w:themeColor="text1"/>
        </w:rPr>
        <w:t>ω</w:t>
      </w:r>
      <w:r w:rsidR="008C5F2A" w:rsidRPr="00D94187">
        <w:rPr>
          <w:color w:val="000000" w:themeColor="text1"/>
          <w:vertAlign w:val="subscript"/>
          <w:lang w:val="en-US"/>
        </w:rPr>
        <w:t>2</w:t>
      </w:r>
      <w:r w:rsidR="008C5F2A" w:rsidRPr="00D94187">
        <w:rPr>
          <w:color w:val="000000" w:themeColor="text1"/>
          <w:lang w:val="en-US"/>
        </w:rPr>
        <w:t xml:space="preserve">) in pulsed jets of xenon or krypton gas as a </w:t>
      </w:r>
      <w:r w:rsidR="008C5F2A" w:rsidRPr="00D94187">
        <w:rPr>
          <w:color w:val="000000" w:themeColor="text1"/>
          <w:lang w:val="en-US"/>
        </w:rPr>
        <w:lastRenderedPageBreak/>
        <w:t>nonlinear medium</w:t>
      </w:r>
      <w:r w:rsidR="00705565" w:rsidRPr="00D94187">
        <w:rPr>
          <w:color w:val="000000" w:themeColor="text1"/>
          <w:lang w:val="en-US"/>
        </w:rPr>
        <w:t xml:space="preserve"> (</w:t>
      </w:r>
      <w:r w:rsidR="008C5F2A" w:rsidRPr="00D94187">
        <w:rPr>
          <w:color w:val="000000" w:themeColor="text1"/>
          <w:lang w:val="en-US"/>
        </w:rPr>
        <w:t>Table S</w:t>
      </w:r>
      <w:r w:rsidR="002834AF" w:rsidRPr="00D94187">
        <w:rPr>
          <w:color w:val="000000" w:themeColor="text1"/>
          <w:lang w:val="en-US"/>
        </w:rPr>
        <w:t>2</w:t>
      </w:r>
      <w:r w:rsidR="00705565" w:rsidRPr="00D94187">
        <w:rPr>
          <w:color w:val="000000" w:themeColor="text1"/>
          <w:lang w:val="en-US"/>
        </w:rPr>
        <w:t>)</w:t>
      </w:r>
      <w:r w:rsidR="008C5F2A" w:rsidRPr="00D94187">
        <w:rPr>
          <w:color w:val="000000" w:themeColor="text1"/>
          <w:lang w:val="en-US"/>
        </w:rPr>
        <w:t xml:space="preserve">. The VUV photons were separated from </w:t>
      </w:r>
      <w:r w:rsidR="00705565" w:rsidRPr="00D94187">
        <w:rPr>
          <w:color w:val="000000" w:themeColor="text1"/>
          <w:lang w:val="en-US"/>
        </w:rPr>
        <w:t>lower energy fundamentals</w:t>
      </w:r>
      <w:r w:rsidR="008C5F2A" w:rsidRPr="00D94187">
        <w:rPr>
          <w:color w:val="000000" w:themeColor="text1"/>
          <w:lang w:val="en-US"/>
        </w:rPr>
        <w:t xml:space="preserve"> using a biconvex lithium fluoride lens (Korth Kristalle, R1 = R2 = 131 mm) in an off-axis geometry. Each recorded TPD profile w</w:t>
      </w:r>
      <w:r w:rsidR="00FB3A53" w:rsidRPr="00D94187">
        <w:rPr>
          <w:color w:val="000000" w:themeColor="text1"/>
          <w:lang w:val="en-US"/>
        </w:rPr>
        <w:t>as</w:t>
      </w:r>
      <w:r w:rsidR="008C5F2A" w:rsidRPr="00D94187">
        <w:rPr>
          <w:color w:val="000000" w:themeColor="text1"/>
          <w:lang w:val="en-US"/>
        </w:rPr>
        <w:t xml:space="preserve"> corrected for fluctuations </w:t>
      </w:r>
      <w:r w:rsidR="00705565" w:rsidRPr="00D94187">
        <w:rPr>
          <w:color w:val="000000" w:themeColor="text1"/>
          <w:lang w:val="en-US"/>
        </w:rPr>
        <w:t>in the</w:t>
      </w:r>
      <w:r w:rsidR="008C5F2A" w:rsidRPr="00D94187">
        <w:rPr>
          <w:color w:val="000000" w:themeColor="text1"/>
          <w:lang w:val="en-US"/>
        </w:rPr>
        <w:t xml:space="preserve"> VUV flux. The resulting ions were </w:t>
      </w:r>
      <w:r w:rsidR="00705565" w:rsidRPr="00D94187">
        <w:rPr>
          <w:color w:val="000000" w:themeColor="text1"/>
          <w:lang w:val="en-US"/>
        </w:rPr>
        <w:t>extracted</w:t>
      </w:r>
      <w:r w:rsidR="008C5F2A" w:rsidRPr="00D94187">
        <w:rPr>
          <w:color w:val="000000" w:themeColor="text1"/>
          <w:lang w:val="en-US"/>
        </w:rPr>
        <w:t xml:space="preserve"> with</w:t>
      </w:r>
      <w:r w:rsidR="00705565" w:rsidRPr="00D94187">
        <w:rPr>
          <w:color w:val="000000" w:themeColor="text1"/>
          <w:lang w:val="en-US"/>
        </w:rPr>
        <w:t>in</w:t>
      </w:r>
      <w:r w:rsidR="008C5F2A" w:rsidRPr="00D94187">
        <w:rPr>
          <w:color w:val="000000" w:themeColor="text1"/>
          <w:lang w:val="en-US"/>
        </w:rPr>
        <w:t xml:space="preserve"> a </w:t>
      </w:r>
      <w:proofErr w:type="spellStart"/>
      <w:r w:rsidR="008C5F2A" w:rsidRPr="00D94187">
        <w:rPr>
          <w:color w:val="000000" w:themeColor="text1"/>
          <w:lang w:val="en-US"/>
        </w:rPr>
        <w:t>reflectron</w:t>
      </w:r>
      <w:proofErr w:type="spellEnd"/>
      <w:r w:rsidR="008C5F2A" w:rsidRPr="00D94187">
        <w:rPr>
          <w:color w:val="000000" w:themeColor="text1"/>
          <w:lang w:val="en-US"/>
        </w:rPr>
        <w:t xml:space="preserve"> time-of-flight mass spectrometer (Jordan TOF Products, Inc.) and detected with a dual microchannel plate (MCP) detector in the chevron configuration. Ion signals were amplified with a preamplifier (</w:t>
      </w:r>
      <w:proofErr w:type="spellStart"/>
      <w:r w:rsidR="008C5F2A" w:rsidRPr="00D94187">
        <w:rPr>
          <w:color w:val="000000" w:themeColor="text1"/>
          <w:lang w:val="en-US"/>
        </w:rPr>
        <w:t>Ortec</w:t>
      </w:r>
      <w:proofErr w:type="spellEnd"/>
      <w:r w:rsidR="008C5F2A" w:rsidRPr="00D94187">
        <w:rPr>
          <w:color w:val="000000" w:themeColor="text1"/>
          <w:lang w:val="en-US"/>
        </w:rPr>
        <w:t xml:space="preserve">, 9305) and recorded by a multichannel scaler (FAST </w:t>
      </w:r>
      <w:proofErr w:type="spellStart"/>
      <w:r w:rsidR="008C5F2A" w:rsidRPr="00D94187">
        <w:rPr>
          <w:color w:val="000000" w:themeColor="text1"/>
          <w:lang w:val="en-US"/>
        </w:rPr>
        <w:t>ComTec</w:t>
      </w:r>
      <w:proofErr w:type="spellEnd"/>
      <w:r w:rsidR="008C5F2A" w:rsidRPr="00D94187">
        <w:rPr>
          <w:color w:val="000000" w:themeColor="text1"/>
          <w:lang w:val="en-US"/>
        </w:rPr>
        <w:t>, MCS6A). For each mass spectr</w:t>
      </w:r>
      <w:r w:rsidR="00FB3A53" w:rsidRPr="00D94187">
        <w:rPr>
          <w:color w:val="000000" w:themeColor="text1"/>
          <w:lang w:val="en-US"/>
        </w:rPr>
        <w:t>um</w:t>
      </w:r>
      <w:r w:rsidR="008C5F2A" w:rsidRPr="00D94187">
        <w:rPr>
          <w:color w:val="000000" w:themeColor="text1"/>
          <w:lang w:val="en-US"/>
        </w:rPr>
        <w:t xml:space="preserve">, the accumulation time of ion signals was 2 min (3600 sweeps) with an </w:t>
      </w:r>
      <w:proofErr w:type="spellStart"/>
      <w:r w:rsidR="008C5F2A" w:rsidRPr="00D94187">
        <w:rPr>
          <w:color w:val="000000" w:themeColor="text1"/>
          <w:lang w:val="en-US"/>
        </w:rPr>
        <w:t>ion</w:t>
      </w:r>
      <w:proofErr w:type="spellEnd"/>
      <w:r w:rsidR="008C5F2A" w:rsidRPr="00D94187">
        <w:rPr>
          <w:color w:val="000000" w:themeColor="text1"/>
          <w:lang w:val="en-US"/>
        </w:rPr>
        <w:t xml:space="preserve"> arrival time accuracy of 3.2 ns.</w:t>
      </w:r>
      <w:r w:rsidR="00C83E17">
        <w:rPr>
          <w:color w:val="000000" w:themeColor="text1"/>
          <w:vertAlign w:val="superscript"/>
          <w:lang w:val="en-US"/>
        </w:rPr>
        <w:t>3</w:t>
      </w:r>
      <w:r w:rsidR="00985D62">
        <w:rPr>
          <w:color w:val="000000" w:themeColor="text1"/>
          <w:vertAlign w:val="superscript"/>
          <w:lang w:val="en-US"/>
        </w:rPr>
        <w:t>2</w:t>
      </w:r>
      <w:r w:rsidR="0094381F" w:rsidRPr="00D94187" w:rsidDel="0094381F">
        <w:rPr>
          <w:color w:val="000000" w:themeColor="text1"/>
          <w:vertAlign w:val="superscript"/>
          <w:lang w:val="en-US"/>
        </w:rPr>
        <w:t xml:space="preserve"> </w:t>
      </w:r>
      <w:r w:rsidR="008C5F2A" w:rsidRPr="00D94187">
        <w:rPr>
          <w:color w:val="000000" w:themeColor="text1"/>
          <w:lang w:val="en-US"/>
        </w:rPr>
        <w:t>Additional blank experiment</w:t>
      </w:r>
      <w:r w:rsidR="009D2AD5" w:rsidRPr="00D94187">
        <w:rPr>
          <w:color w:val="000000" w:themeColor="text1"/>
          <w:lang w:val="en-US"/>
        </w:rPr>
        <w:t xml:space="preserve"> with un</w:t>
      </w:r>
      <w:r w:rsidR="008C5F2A" w:rsidRPr="00D94187">
        <w:rPr>
          <w:color w:val="000000" w:themeColor="text1"/>
          <w:lang w:val="en-US"/>
        </w:rPr>
        <w:t>irradi</w:t>
      </w:r>
      <w:r w:rsidR="009D2AD5" w:rsidRPr="00D94187">
        <w:rPr>
          <w:color w:val="000000" w:themeColor="text1"/>
          <w:lang w:val="en-US"/>
        </w:rPr>
        <w:t xml:space="preserve">ated </w:t>
      </w:r>
      <w:r w:rsidR="001C5BDF" w:rsidRPr="00D94187">
        <w:rPr>
          <w:color w:val="000000" w:themeColor="text1"/>
          <w:lang w:val="en-US"/>
        </w:rPr>
        <w:t>H</w:t>
      </w:r>
      <w:r w:rsidR="001C5BDF" w:rsidRPr="00D94187">
        <w:rPr>
          <w:color w:val="000000" w:themeColor="text1"/>
          <w:vertAlign w:val="subscript"/>
          <w:lang w:val="en-US"/>
        </w:rPr>
        <w:t>2</w:t>
      </w:r>
      <w:r w:rsidR="001C5BDF" w:rsidRPr="00D94187">
        <w:rPr>
          <w:color w:val="000000" w:themeColor="text1"/>
          <w:lang w:val="en-US"/>
        </w:rPr>
        <w:t>S−CS</w:t>
      </w:r>
      <w:r w:rsidR="001C5BDF" w:rsidRPr="00D94187">
        <w:rPr>
          <w:color w:val="000000" w:themeColor="text1"/>
          <w:vertAlign w:val="subscript"/>
          <w:lang w:val="en-US"/>
        </w:rPr>
        <w:t>2</w:t>
      </w:r>
      <w:r w:rsidR="00E11858" w:rsidRPr="00D94187">
        <w:rPr>
          <w:color w:val="000000" w:themeColor="text1"/>
          <w:vertAlign w:val="subscript"/>
          <w:lang w:val="en-US"/>
        </w:rPr>
        <w:t xml:space="preserve"> </w:t>
      </w:r>
      <w:r w:rsidR="009D2AD5" w:rsidRPr="00D94187">
        <w:rPr>
          <w:color w:val="000000" w:themeColor="text1"/>
          <w:lang w:val="en-US"/>
        </w:rPr>
        <w:t>ice</w:t>
      </w:r>
      <w:r w:rsidR="008C5F2A" w:rsidRPr="00D94187">
        <w:rPr>
          <w:color w:val="000000" w:themeColor="text1"/>
          <w:lang w:val="en-US"/>
        </w:rPr>
        <w:t xml:space="preserve"> was performed at 10.49 eV.</w:t>
      </w:r>
    </w:p>
    <w:p w14:paraId="2B171207" w14:textId="52532D50" w:rsidR="00705565" w:rsidRPr="00D94187" w:rsidRDefault="008C5F2A" w:rsidP="00F5332C">
      <w:pPr>
        <w:pStyle w:val="NormalWeb"/>
        <w:spacing w:before="0" w:beforeAutospacing="0" w:after="0" w:afterAutospacing="0" w:line="360" w:lineRule="auto"/>
        <w:jc w:val="both"/>
        <w:rPr>
          <w:b/>
          <w:bCs/>
          <w:i/>
          <w:color w:val="000000" w:themeColor="text1"/>
          <w:lang w:val="en-US"/>
        </w:rPr>
      </w:pPr>
      <w:r w:rsidRPr="00D94187">
        <w:rPr>
          <w:b/>
          <w:bCs/>
          <w:i/>
          <w:color w:val="000000" w:themeColor="text1"/>
          <w:lang w:val="en-US"/>
        </w:rPr>
        <w:t xml:space="preserve">Computational </w:t>
      </w:r>
      <w:r w:rsidR="00E17F7A" w:rsidRPr="00D94187">
        <w:rPr>
          <w:b/>
          <w:bCs/>
          <w:i/>
          <w:color w:val="000000" w:themeColor="text1"/>
          <w:lang w:val="en-US"/>
        </w:rPr>
        <w:t>S</w:t>
      </w:r>
      <w:r w:rsidRPr="00D94187">
        <w:rPr>
          <w:b/>
          <w:bCs/>
          <w:i/>
          <w:color w:val="000000" w:themeColor="text1"/>
          <w:lang w:val="en-US"/>
        </w:rPr>
        <w:t xml:space="preserve">ection </w:t>
      </w:r>
    </w:p>
    <w:p w14:paraId="75C94941" w14:textId="0FAB29DD" w:rsidR="004E3623" w:rsidRDefault="00705565" w:rsidP="00933E7E">
      <w:pPr>
        <w:spacing w:line="360" w:lineRule="auto"/>
        <w:jc w:val="both"/>
        <w:rPr>
          <w:color w:val="000000" w:themeColor="text1"/>
          <w:vertAlign w:val="superscript"/>
          <w:lang w:val="en-US"/>
        </w:rPr>
      </w:pPr>
      <w:r w:rsidRPr="00D94187">
        <w:rPr>
          <w:color w:val="000000" w:themeColor="text1"/>
          <w:lang w:val="en-US"/>
        </w:rPr>
        <w:t xml:space="preserve">    Adiabatic ionization energies and relative stabilities of distinct</w:t>
      </w:r>
      <w:r w:rsidR="004E3623" w:rsidRPr="00D94187">
        <w:rPr>
          <w:color w:val="000000" w:themeColor="text1"/>
          <w:lang w:val="en-US"/>
        </w:rPr>
        <w:t xml:space="preserve"> H</w:t>
      </w:r>
      <w:r w:rsidR="004E3623" w:rsidRPr="00D94187">
        <w:rPr>
          <w:color w:val="000000" w:themeColor="text1"/>
          <w:vertAlign w:val="subscript"/>
          <w:lang w:val="en-US"/>
        </w:rPr>
        <w:t>2</w:t>
      </w:r>
      <w:r w:rsidR="004E3623" w:rsidRPr="00D94187">
        <w:rPr>
          <w:color w:val="000000" w:themeColor="text1"/>
          <w:lang w:val="en-US"/>
        </w:rPr>
        <w:t>CS</w:t>
      </w:r>
      <w:r w:rsidR="004E3623" w:rsidRPr="00D94187">
        <w:rPr>
          <w:color w:val="000000" w:themeColor="text1"/>
          <w:vertAlign w:val="subscript"/>
          <w:lang w:val="en-US"/>
        </w:rPr>
        <w:t>3</w:t>
      </w:r>
      <w:r w:rsidR="004E3623" w:rsidRPr="00D94187">
        <w:rPr>
          <w:rStyle w:val="gmail-apple-converted-space"/>
          <w:color w:val="000000" w:themeColor="text1"/>
          <w:lang w:val="en-US"/>
        </w:rPr>
        <w:t> </w:t>
      </w:r>
      <w:r w:rsidR="004E3623" w:rsidRPr="00D94187">
        <w:rPr>
          <w:color w:val="000000" w:themeColor="text1"/>
          <w:lang w:val="en-US"/>
        </w:rPr>
        <w:t xml:space="preserve">isomers were </w:t>
      </w:r>
      <w:r w:rsidRPr="00D94187">
        <w:rPr>
          <w:color w:val="000000" w:themeColor="text1"/>
          <w:lang w:val="en-US"/>
        </w:rPr>
        <w:t>computed exploiting</w:t>
      </w:r>
      <w:r w:rsidR="004E3623" w:rsidRPr="00D94187">
        <w:rPr>
          <w:color w:val="000000" w:themeColor="text1"/>
          <w:lang w:val="en-US"/>
        </w:rPr>
        <w:t xml:space="preserve"> the MOLPRO 2022.1 quantum chemistry software</w:t>
      </w:r>
      <w:r w:rsidR="00C83E17">
        <w:rPr>
          <w:bCs/>
          <w:color w:val="000000" w:themeColor="text1"/>
          <w:vertAlign w:val="superscript"/>
          <w:lang w:val="en-US"/>
        </w:rPr>
        <w:t>4</w:t>
      </w:r>
      <w:r w:rsidR="00985D62">
        <w:rPr>
          <w:bCs/>
          <w:color w:val="000000" w:themeColor="text1"/>
          <w:vertAlign w:val="superscript"/>
          <w:lang w:val="en-US"/>
        </w:rPr>
        <w:t>2</w:t>
      </w:r>
      <w:r w:rsidR="00AE636E">
        <w:rPr>
          <w:bCs/>
          <w:color w:val="000000" w:themeColor="text1"/>
          <w:vertAlign w:val="superscript"/>
          <w:lang w:val="en-US"/>
        </w:rPr>
        <w:t>–</w:t>
      </w:r>
      <w:r w:rsidR="002D56C0" w:rsidRPr="00D94187">
        <w:rPr>
          <w:bCs/>
          <w:color w:val="000000" w:themeColor="text1"/>
          <w:vertAlign w:val="superscript"/>
          <w:lang w:val="en-US"/>
        </w:rPr>
        <w:t>4</w:t>
      </w:r>
      <w:r w:rsidR="00985D62">
        <w:rPr>
          <w:bCs/>
          <w:color w:val="000000" w:themeColor="text1"/>
          <w:vertAlign w:val="superscript"/>
          <w:lang w:val="en-US"/>
        </w:rPr>
        <w:t>4</w:t>
      </w:r>
      <w:r w:rsidR="004E3623" w:rsidRPr="00D94187">
        <w:rPr>
          <w:color w:val="000000" w:themeColor="text1"/>
          <w:lang w:val="en-US"/>
        </w:rPr>
        <w:t xml:space="preserve"> </w:t>
      </w:r>
      <w:r w:rsidR="005F6B7A" w:rsidRPr="00D94187">
        <w:rPr>
          <w:color w:val="000000" w:themeColor="text1"/>
          <w:lang w:val="en-US"/>
        </w:rPr>
        <w:t xml:space="preserve">and </w:t>
      </w:r>
      <w:r w:rsidR="00FC45A1">
        <w:rPr>
          <w:color w:val="000000" w:themeColor="text1"/>
          <w:lang w:val="en-US"/>
        </w:rPr>
        <w:t>c</w:t>
      </w:r>
      <w:r w:rsidR="00FC45A1" w:rsidRPr="00D94187">
        <w:rPr>
          <w:color w:val="000000" w:themeColor="text1"/>
          <w:lang w:val="en-US"/>
        </w:rPr>
        <w:t>oupled</w:t>
      </w:r>
      <w:r w:rsidR="00FC45A1">
        <w:rPr>
          <w:color w:val="000000" w:themeColor="text1"/>
          <w:lang w:val="en-US"/>
        </w:rPr>
        <w:t xml:space="preserve"> c</w:t>
      </w:r>
      <w:r w:rsidR="004E3623" w:rsidRPr="00D94187">
        <w:rPr>
          <w:color w:val="000000" w:themeColor="text1"/>
          <w:lang w:val="en-US"/>
        </w:rPr>
        <w:t xml:space="preserve">luster </w:t>
      </w:r>
      <w:r w:rsidR="00FC45A1">
        <w:rPr>
          <w:color w:val="000000" w:themeColor="text1"/>
          <w:lang w:val="en-US"/>
        </w:rPr>
        <w:t>s</w:t>
      </w:r>
      <w:r w:rsidR="00FC45A1" w:rsidRPr="00D94187">
        <w:rPr>
          <w:color w:val="000000" w:themeColor="text1"/>
          <w:lang w:val="en-US"/>
        </w:rPr>
        <w:t>ingle</w:t>
      </w:r>
      <w:r w:rsidR="00FC45A1">
        <w:rPr>
          <w:color w:val="000000" w:themeColor="text1"/>
          <w:lang w:val="en-US"/>
        </w:rPr>
        <w:t>s and</w:t>
      </w:r>
      <w:r w:rsidR="00FC45A1" w:rsidRPr="00D94187">
        <w:rPr>
          <w:color w:val="000000" w:themeColor="text1"/>
          <w:lang w:val="en-US"/>
        </w:rPr>
        <w:t xml:space="preserve"> </w:t>
      </w:r>
      <w:r w:rsidR="00FC45A1">
        <w:rPr>
          <w:color w:val="000000" w:themeColor="text1"/>
          <w:lang w:val="en-US"/>
        </w:rPr>
        <w:t>d</w:t>
      </w:r>
      <w:r w:rsidR="00FC45A1" w:rsidRPr="00D94187">
        <w:rPr>
          <w:color w:val="000000" w:themeColor="text1"/>
          <w:lang w:val="en-US"/>
        </w:rPr>
        <w:t>ouble</w:t>
      </w:r>
      <w:r w:rsidR="00FC45A1">
        <w:rPr>
          <w:color w:val="000000" w:themeColor="text1"/>
          <w:lang w:val="en-US"/>
        </w:rPr>
        <w:t>s with</w:t>
      </w:r>
      <w:r w:rsidR="004E3623" w:rsidRPr="00D94187">
        <w:rPr>
          <w:color w:val="000000" w:themeColor="text1"/>
          <w:lang w:val="en-US"/>
        </w:rPr>
        <w:t xml:space="preserve"> </w:t>
      </w:r>
      <w:r w:rsidR="00FC45A1">
        <w:rPr>
          <w:color w:val="000000" w:themeColor="text1"/>
          <w:lang w:val="en-US"/>
        </w:rPr>
        <w:t>p</w:t>
      </w:r>
      <w:r w:rsidR="004E3623" w:rsidRPr="00D94187">
        <w:rPr>
          <w:color w:val="000000" w:themeColor="text1"/>
          <w:lang w:val="en-US"/>
        </w:rPr>
        <w:t xml:space="preserve">erturbative </w:t>
      </w:r>
      <w:r w:rsidR="00FC45A1">
        <w:rPr>
          <w:color w:val="000000" w:themeColor="text1"/>
          <w:lang w:val="en-US"/>
        </w:rPr>
        <w:t>t</w:t>
      </w:r>
      <w:r w:rsidR="004E3623" w:rsidRPr="00D94187">
        <w:rPr>
          <w:color w:val="000000" w:themeColor="text1"/>
          <w:lang w:val="en-US"/>
        </w:rPr>
        <w:t xml:space="preserve">riple </w:t>
      </w:r>
      <w:r w:rsidR="00FC45A1">
        <w:rPr>
          <w:color w:val="000000" w:themeColor="text1"/>
          <w:lang w:val="en-US"/>
        </w:rPr>
        <w:t>e</w:t>
      </w:r>
      <w:r w:rsidR="00FC45A1" w:rsidRPr="00D94187">
        <w:rPr>
          <w:color w:val="000000" w:themeColor="text1"/>
          <w:lang w:val="en-US"/>
        </w:rPr>
        <w:t>xcitation</w:t>
      </w:r>
      <w:r w:rsidR="00FC45A1">
        <w:rPr>
          <w:color w:val="000000" w:themeColor="text1"/>
          <w:lang w:val="en-US"/>
        </w:rPr>
        <w:t>s</w:t>
      </w:r>
      <w:r w:rsidR="00FC45A1" w:rsidRPr="00D94187">
        <w:rPr>
          <w:color w:val="000000" w:themeColor="text1"/>
          <w:lang w:val="en-US"/>
        </w:rPr>
        <w:t> </w:t>
      </w:r>
      <w:r w:rsidR="004E3623" w:rsidRPr="00D94187">
        <w:rPr>
          <w:color w:val="000000" w:themeColor="text1"/>
          <w:lang w:val="en-US"/>
        </w:rPr>
        <w:t>with </w:t>
      </w:r>
      <w:r w:rsidR="00FC45A1">
        <w:rPr>
          <w:color w:val="000000" w:themeColor="text1"/>
          <w:lang w:val="en-US"/>
        </w:rPr>
        <w:t xml:space="preserve">the </w:t>
      </w:r>
      <w:r w:rsidR="004E3623" w:rsidRPr="00D94187">
        <w:rPr>
          <w:color w:val="000000" w:themeColor="text1"/>
          <w:lang w:val="en-US"/>
        </w:rPr>
        <w:t>F12 correction (CCSD(T)-F12)</w:t>
      </w:r>
      <w:r w:rsidR="004E3623" w:rsidRPr="00D94187">
        <w:rPr>
          <w:rStyle w:val="gmail-apple-converted-space"/>
          <w:color w:val="000000" w:themeColor="text1"/>
          <w:vertAlign w:val="superscript"/>
          <w:lang w:val="en-US"/>
        </w:rPr>
        <w:t>4</w:t>
      </w:r>
      <w:r w:rsidR="00985D62">
        <w:rPr>
          <w:rStyle w:val="gmail-apple-converted-space"/>
          <w:color w:val="000000" w:themeColor="text1"/>
          <w:vertAlign w:val="superscript"/>
          <w:lang w:val="en-US"/>
        </w:rPr>
        <w:t>5</w:t>
      </w:r>
      <w:r w:rsidR="004E3623" w:rsidRPr="00D94187">
        <w:rPr>
          <w:rStyle w:val="gmail-apple-converted-space"/>
          <w:color w:val="000000" w:themeColor="text1"/>
          <w:lang w:val="en-US"/>
        </w:rPr>
        <w:t> </w:t>
      </w:r>
      <w:r w:rsidR="00FC45A1">
        <w:rPr>
          <w:color w:val="000000" w:themeColor="text1"/>
          <w:lang w:val="en-US"/>
        </w:rPr>
        <w:t>conjoined to</w:t>
      </w:r>
      <w:r w:rsidR="00FC45A1" w:rsidRPr="00D94187">
        <w:rPr>
          <w:color w:val="000000" w:themeColor="text1"/>
          <w:lang w:val="en-US"/>
        </w:rPr>
        <w:t xml:space="preserve"> </w:t>
      </w:r>
      <w:r w:rsidR="004E3623" w:rsidRPr="00D94187">
        <w:rPr>
          <w:color w:val="000000" w:themeColor="text1"/>
          <w:lang w:val="en-US"/>
        </w:rPr>
        <w:t>the correlation-consistent polarized valence triple-zeta basis set tailored for F12 methods (cc-pVTZ-F12).</w:t>
      </w:r>
      <w:r w:rsidR="004E3623" w:rsidRPr="00D94187">
        <w:rPr>
          <w:color w:val="000000" w:themeColor="text1"/>
          <w:vertAlign w:val="superscript"/>
          <w:lang w:val="en-US"/>
        </w:rPr>
        <w:t>4</w:t>
      </w:r>
      <w:r w:rsidR="00985D62">
        <w:rPr>
          <w:color w:val="000000" w:themeColor="text1"/>
          <w:vertAlign w:val="superscript"/>
          <w:lang w:val="en-US"/>
        </w:rPr>
        <w:t>6</w:t>
      </w:r>
      <w:r w:rsidR="004E3623" w:rsidRPr="00D94187">
        <w:rPr>
          <w:color w:val="000000" w:themeColor="text1"/>
          <w:lang w:val="en-US"/>
        </w:rPr>
        <w:t xml:space="preserve"> </w:t>
      </w:r>
      <w:r w:rsidR="00FC45A1">
        <w:rPr>
          <w:color w:val="000000" w:themeColor="text1"/>
          <w:lang w:val="en-US"/>
        </w:rPr>
        <w:t>For the dimers</w:t>
      </w:r>
      <w:r w:rsidR="00862600">
        <w:rPr>
          <w:color w:val="000000" w:themeColor="text1"/>
          <w:lang w:val="en-US"/>
        </w:rPr>
        <w:t xml:space="preserve"> and transition states</w:t>
      </w:r>
      <w:r w:rsidR="00FC45A1">
        <w:rPr>
          <w:color w:val="000000" w:themeColor="text1"/>
          <w:lang w:val="en-US"/>
        </w:rPr>
        <w:t xml:space="preserve">, the geometries were optimized within the </w:t>
      </w:r>
      <w:r w:rsidR="00FC45A1" w:rsidRPr="00D94187">
        <w:rPr>
          <w:color w:val="000000" w:themeColor="text1"/>
          <w:lang w:val="en-US"/>
        </w:rPr>
        <w:t>Gaussian 16 software</w:t>
      </w:r>
      <w:r w:rsidR="00FC45A1" w:rsidRPr="00D94187">
        <w:rPr>
          <w:rStyle w:val="gmail-apple-converted-space"/>
          <w:color w:val="000000" w:themeColor="text1"/>
          <w:vertAlign w:val="superscript"/>
          <w:lang w:val="en-US"/>
        </w:rPr>
        <w:t>4</w:t>
      </w:r>
      <w:r w:rsidR="00985D62">
        <w:rPr>
          <w:rStyle w:val="gmail-apple-converted-space"/>
          <w:color w:val="000000" w:themeColor="text1"/>
          <w:vertAlign w:val="superscript"/>
          <w:lang w:val="en-US"/>
        </w:rPr>
        <w:t>7</w:t>
      </w:r>
      <w:r w:rsidR="00FC45A1" w:rsidRPr="00D94187">
        <w:rPr>
          <w:rStyle w:val="gmail-apple-converted-space"/>
          <w:color w:val="000000" w:themeColor="text1"/>
          <w:lang w:val="en-US"/>
        </w:rPr>
        <w:t> </w:t>
      </w:r>
      <w:r w:rsidR="00FC45A1">
        <w:rPr>
          <w:color w:val="000000" w:themeColor="text1"/>
          <w:lang w:val="en-US"/>
        </w:rPr>
        <w:t xml:space="preserve">with density functional theory (DFT) via </w:t>
      </w:r>
      <w:r w:rsidR="00FC45A1" w:rsidRPr="00D94187">
        <w:rPr>
          <w:color w:val="000000" w:themeColor="text1"/>
        </w:rPr>
        <w:t>ω</w:t>
      </w:r>
      <w:r w:rsidR="00FC45A1" w:rsidRPr="00D94187">
        <w:rPr>
          <w:color w:val="000000" w:themeColor="text1"/>
          <w:lang w:val="en-US"/>
        </w:rPr>
        <w:t>B97XD</w:t>
      </w:r>
      <w:r w:rsidR="00FC45A1" w:rsidRPr="00D94187">
        <w:rPr>
          <w:rStyle w:val="gmail-apple-converted-space"/>
          <w:color w:val="000000" w:themeColor="text1"/>
          <w:vertAlign w:val="superscript"/>
          <w:lang w:val="en-US"/>
        </w:rPr>
        <w:t>4</w:t>
      </w:r>
      <w:r w:rsidR="00985D62">
        <w:rPr>
          <w:rStyle w:val="gmail-apple-converted-space"/>
          <w:color w:val="000000" w:themeColor="text1"/>
          <w:vertAlign w:val="superscript"/>
          <w:lang w:val="en-US"/>
        </w:rPr>
        <w:t>8</w:t>
      </w:r>
      <w:r w:rsidR="00FC45A1" w:rsidRPr="00D94187">
        <w:rPr>
          <w:rStyle w:val="gmail-apple-converted-space"/>
          <w:color w:val="000000" w:themeColor="text1"/>
          <w:lang w:val="en-US"/>
        </w:rPr>
        <w:t> </w:t>
      </w:r>
      <w:r w:rsidR="00FC45A1" w:rsidRPr="00D94187">
        <w:rPr>
          <w:color w:val="000000" w:themeColor="text1"/>
          <w:lang w:val="en-US"/>
        </w:rPr>
        <w:t>alongside the augmented correlation-consistent polarized valence triple-zeta basis set (</w:t>
      </w:r>
      <w:proofErr w:type="spellStart"/>
      <w:r w:rsidR="00FC45A1" w:rsidRPr="00D94187">
        <w:rPr>
          <w:color w:val="000000" w:themeColor="text1"/>
          <w:lang w:val="en-US"/>
        </w:rPr>
        <w:t>aug</w:t>
      </w:r>
      <w:proofErr w:type="spellEnd"/>
      <w:r w:rsidR="00FC45A1" w:rsidRPr="00D94187">
        <w:rPr>
          <w:color w:val="000000" w:themeColor="text1"/>
          <w:lang w:val="en-US"/>
        </w:rPr>
        <w:t>-cc-</w:t>
      </w:r>
      <w:proofErr w:type="spellStart"/>
      <w:r w:rsidR="00FC45A1">
        <w:rPr>
          <w:color w:val="000000" w:themeColor="text1"/>
          <w:lang w:val="en-US"/>
        </w:rPr>
        <w:t>p</w:t>
      </w:r>
      <w:r w:rsidR="00FC45A1" w:rsidRPr="00D94187">
        <w:rPr>
          <w:color w:val="000000" w:themeColor="text1"/>
          <w:lang w:val="en-US"/>
        </w:rPr>
        <w:t>VTZ</w:t>
      </w:r>
      <w:proofErr w:type="spellEnd"/>
      <w:r w:rsidR="00FC45A1" w:rsidRPr="00D94187">
        <w:rPr>
          <w:color w:val="000000" w:themeColor="text1"/>
          <w:lang w:val="en-US"/>
        </w:rPr>
        <w:t>).</w:t>
      </w:r>
      <w:r w:rsidR="00FC45A1" w:rsidRPr="00D94187">
        <w:rPr>
          <w:color w:val="000000" w:themeColor="text1"/>
          <w:vertAlign w:val="superscript"/>
          <w:lang w:val="en-US"/>
        </w:rPr>
        <w:t>4</w:t>
      </w:r>
      <w:r w:rsidR="00985D62">
        <w:rPr>
          <w:color w:val="000000" w:themeColor="text1"/>
          <w:vertAlign w:val="superscript"/>
          <w:lang w:val="en-US"/>
        </w:rPr>
        <w:t>6</w:t>
      </w:r>
      <w:r w:rsidR="00024FA6">
        <w:rPr>
          <w:color w:val="000000" w:themeColor="text1"/>
          <w:vertAlign w:val="superscript"/>
          <w:lang w:val="en-US"/>
        </w:rPr>
        <w:t xml:space="preserve"> </w:t>
      </w:r>
      <w:r w:rsidR="000D680A" w:rsidRPr="00D94187">
        <w:rPr>
          <w:color w:val="000000" w:themeColor="text1"/>
          <w:lang w:val="en-US"/>
        </w:rPr>
        <w:t>From these geometries,</w:t>
      </w:r>
      <w:r w:rsidR="000D680A" w:rsidRPr="00D94187">
        <w:rPr>
          <w:rStyle w:val="gmail-apple-converted-space"/>
          <w:color w:val="000000" w:themeColor="text1"/>
          <w:lang w:val="en-US"/>
        </w:rPr>
        <w:t> </w:t>
      </w:r>
      <w:r w:rsidR="000D680A" w:rsidRPr="00D94187">
        <w:rPr>
          <w:color w:val="000000" w:themeColor="text1"/>
          <w:lang w:val="en-US"/>
        </w:rPr>
        <w:t>CCSD(T)-F12b/cc-pVTZ-F12</w:t>
      </w:r>
      <w:r w:rsidR="000D680A" w:rsidRPr="00D94187">
        <w:rPr>
          <w:rStyle w:val="gmail-apple-converted-space"/>
          <w:color w:val="000000" w:themeColor="text1"/>
          <w:vertAlign w:val="superscript"/>
          <w:lang w:val="en-US"/>
        </w:rPr>
        <w:t>4</w:t>
      </w:r>
      <w:r w:rsidR="00985D62">
        <w:rPr>
          <w:rStyle w:val="gmail-apple-converted-space"/>
          <w:color w:val="000000" w:themeColor="text1"/>
          <w:vertAlign w:val="superscript"/>
          <w:lang w:val="en-US"/>
        </w:rPr>
        <w:t>5</w:t>
      </w:r>
      <w:r w:rsidR="000D680A" w:rsidRPr="00D94187">
        <w:rPr>
          <w:rStyle w:val="gmail-apple-converted-space"/>
          <w:color w:val="000000" w:themeColor="text1"/>
          <w:vertAlign w:val="superscript"/>
          <w:lang w:val="en-US"/>
        </w:rPr>
        <w:t>,4</w:t>
      </w:r>
      <w:r w:rsidR="00985D62">
        <w:rPr>
          <w:rStyle w:val="gmail-apple-converted-space"/>
          <w:color w:val="000000" w:themeColor="text1"/>
          <w:vertAlign w:val="superscript"/>
          <w:lang w:val="en-US"/>
        </w:rPr>
        <w:t>6</w:t>
      </w:r>
      <w:r w:rsidR="000D680A" w:rsidRPr="00D94187">
        <w:rPr>
          <w:rStyle w:val="gmail-apple-converted-space"/>
          <w:color w:val="000000" w:themeColor="text1"/>
          <w:lang w:val="en-US"/>
        </w:rPr>
        <w:t> </w:t>
      </w:r>
      <w:r w:rsidR="000D680A" w:rsidRPr="00D94187">
        <w:rPr>
          <w:color w:val="000000" w:themeColor="text1"/>
          <w:lang w:val="en-US"/>
        </w:rPr>
        <w:t xml:space="preserve">single point energies </w:t>
      </w:r>
      <w:r w:rsidR="000D680A">
        <w:rPr>
          <w:color w:val="000000" w:themeColor="text1"/>
          <w:lang w:val="en-US"/>
        </w:rPr>
        <w:t>we</w:t>
      </w:r>
      <w:r w:rsidR="000D680A" w:rsidRPr="00D94187">
        <w:rPr>
          <w:color w:val="000000" w:themeColor="text1"/>
          <w:lang w:val="en-US"/>
        </w:rPr>
        <w:t>re computed within the MOLPRO 2022.1 quantum chemistry software</w:t>
      </w:r>
      <w:r w:rsidR="000D680A" w:rsidRPr="00D94187">
        <w:rPr>
          <w:rStyle w:val="gmail-apple-converted-space"/>
          <w:color w:val="000000" w:themeColor="text1"/>
          <w:lang w:val="en-US"/>
        </w:rPr>
        <w:t>.</w:t>
      </w:r>
      <w:r w:rsidR="00AE79BB">
        <w:rPr>
          <w:bCs/>
          <w:color w:val="000000" w:themeColor="text1"/>
          <w:vertAlign w:val="superscript"/>
          <w:lang w:val="en-US"/>
        </w:rPr>
        <w:t>4</w:t>
      </w:r>
      <w:r w:rsidR="00985D62">
        <w:rPr>
          <w:bCs/>
          <w:color w:val="000000" w:themeColor="text1"/>
          <w:vertAlign w:val="superscript"/>
          <w:lang w:val="en-US"/>
        </w:rPr>
        <w:t>2</w:t>
      </w:r>
      <w:r w:rsidR="00AE636E">
        <w:rPr>
          <w:bCs/>
          <w:color w:val="000000" w:themeColor="text1"/>
          <w:vertAlign w:val="superscript"/>
          <w:lang w:val="en-US"/>
        </w:rPr>
        <w:t>–</w:t>
      </w:r>
      <w:r w:rsidR="000D680A" w:rsidRPr="00D94187">
        <w:rPr>
          <w:bCs/>
          <w:color w:val="000000" w:themeColor="text1"/>
          <w:vertAlign w:val="superscript"/>
          <w:lang w:val="en-US"/>
        </w:rPr>
        <w:t>4</w:t>
      </w:r>
      <w:r w:rsidR="00985D62">
        <w:rPr>
          <w:bCs/>
          <w:color w:val="000000" w:themeColor="text1"/>
          <w:vertAlign w:val="superscript"/>
          <w:lang w:val="en-US"/>
        </w:rPr>
        <w:t>4</w:t>
      </w:r>
      <w:r w:rsidR="00FC45A1">
        <w:rPr>
          <w:color w:val="000000" w:themeColor="text1"/>
          <w:lang w:val="en-US"/>
        </w:rPr>
        <w:t xml:space="preserve"> The method used to optimize the geometry </w:t>
      </w:r>
      <w:r w:rsidR="00485D07">
        <w:rPr>
          <w:color w:val="000000" w:themeColor="text1"/>
          <w:lang w:val="en-US"/>
        </w:rPr>
        <w:t xml:space="preserve">also </w:t>
      </w:r>
      <w:r w:rsidR="00FC45A1">
        <w:rPr>
          <w:color w:val="000000" w:themeColor="text1"/>
          <w:lang w:val="en-US"/>
        </w:rPr>
        <w:t>provide</w:t>
      </w:r>
      <w:r w:rsidR="00F625D3">
        <w:rPr>
          <w:color w:val="000000" w:themeColor="text1"/>
          <w:lang w:val="en-US"/>
        </w:rPr>
        <w:t>s</w:t>
      </w:r>
      <w:r w:rsidR="00FC45A1">
        <w:rPr>
          <w:color w:val="000000" w:themeColor="text1"/>
          <w:lang w:val="en-US"/>
        </w:rPr>
        <w:t xml:space="preserve"> the </w:t>
      </w:r>
      <w:r w:rsidR="004E3623" w:rsidRPr="00D94187">
        <w:rPr>
          <w:color w:val="000000" w:themeColor="text1"/>
          <w:lang w:val="en-US"/>
        </w:rPr>
        <w:t>zero-point vibrational energy (ZPVE) corrections</w:t>
      </w:r>
      <w:r w:rsidR="000D680A">
        <w:rPr>
          <w:color w:val="000000" w:themeColor="text1"/>
          <w:lang w:val="en-US"/>
        </w:rPr>
        <w:t xml:space="preserve"> which are added to the coupled cluster energies</w:t>
      </w:r>
      <w:r w:rsidR="00FC45A1">
        <w:rPr>
          <w:color w:val="000000" w:themeColor="text1"/>
          <w:lang w:val="en-US"/>
        </w:rPr>
        <w:t>. A</w:t>
      </w:r>
      <w:r w:rsidR="004E3623" w:rsidRPr="00D94187">
        <w:rPr>
          <w:color w:val="000000" w:themeColor="text1"/>
          <w:lang w:val="en-US"/>
        </w:rPr>
        <w:t xml:space="preserve">diabatic ionization energies (IEs) </w:t>
      </w:r>
      <w:r w:rsidR="00485D07">
        <w:rPr>
          <w:color w:val="000000" w:themeColor="text1"/>
          <w:lang w:val="en-US"/>
        </w:rPr>
        <w:t>a</w:t>
      </w:r>
      <w:r w:rsidR="00485D07" w:rsidRPr="00D94187">
        <w:rPr>
          <w:color w:val="000000" w:themeColor="text1"/>
          <w:lang w:val="en-US"/>
        </w:rPr>
        <w:t xml:space="preserve">re </w:t>
      </w:r>
      <w:r w:rsidR="004E3623" w:rsidRPr="00D94187">
        <w:rPr>
          <w:color w:val="000000" w:themeColor="text1"/>
          <w:lang w:val="en-US"/>
        </w:rPr>
        <w:t>determined by difference</w:t>
      </w:r>
      <w:r w:rsidR="00F625D3">
        <w:rPr>
          <w:color w:val="000000" w:themeColor="text1"/>
          <w:lang w:val="en-US"/>
        </w:rPr>
        <w:t>s</w:t>
      </w:r>
      <w:r w:rsidR="004E3623" w:rsidRPr="00D94187">
        <w:rPr>
          <w:color w:val="000000" w:themeColor="text1"/>
          <w:lang w:val="en-US"/>
        </w:rPr>
        <w:t xml:space="preserve"> between the </w:t>
      </w:r>
      <w:r w:rsidR="00121235">
        <w:rPr>
          <w:color w:val="000000" w:themeColor="text1"/>
          <w:lang w:val="en-US"/>
        </w:rPr>
        <w:t>respective</w:t>
      </w:r>
      <w:r w:rsidR="00121235" w:rsidRPr="00D94187">
        <w:rPr>
          <w:color w:val="000000" w:themeColor="text1"/>
          <w:lang w:val="en-US"/>
        </w:rPr>
        <w:t xml:space="preserve"> </w:t>
      </w:r>
      <w:r w:rsidR="004E3623" w:rsidRPr="00D94187">
        <w:rPr>
          <w:color w:val="000000" w:themeColor="text1"/>
          <w:lang w:val="en-US"/>
        </w:rPr>
        <w:t xml:space="preserve">energies of the </w:t>
      </w:r>
      <w:r w:rsidR="00FC45A1">
        <w:rPr>
          <w:color w:val="000000" w:themeColor="text1"/>
          <w:lang w:val="en-US"/>
        </w:rPr>
        <w:t xml:space="preserve">optimized </w:t>
      </w:r>
      <w:r w:rsidR="004E3623" w:rsidRPr="00D94187">
        <w:rPr>
          <w:color w:val="000000" w:themeColor="text1"/>
          <w:lang w:val="en-US"/>
        </w:rPr>
        <w:t xml:space="preserve">neutral isomers and the cations. </w:t>
      </w:r>
      <w:r w:rsidR="004E3623" w:rsidRPr="00364FD6">
        <w:rPr>
          <w:color w:val="000000" w:themeColor="text1"/>
          <w:highlight w:val="yellow"/>
          <w:lang w:val="en-US"/>
        </w:rPr>
        <w:t xml:space="preserve">The IEs </w:t>
      </w:r>
      <w:r w:rsidR="00121235" w:rsidRPr="00364FD6">
        <w:rPr>
          <w:color w:val="000000" w:themeColor="text1"/>
          <w:highlight w:val="yellow"/>
          <w:lang w:val="en-US"/>
        </w:rPr>
        <w:t xml:space="preserve">employ </w:t>
      </w:r>
      <w:r w:rsidR="004E3623" w:rsidRPr="00364FD6">
        <w:rPr>
          <w:color w:val="000000" w:themeColor="text1"/>
          <w:highlight w:val="yellow"/>
          <w:lang w:val="en-US"/>
        </w:rPr>
        <w:t xml:space="preserve">error analysis </w:t>
      </w:r>
      <w:r w:rsidR="00121235" w:rsidRPr="00364FD6">
        <w:rPr>
          <w:color w:val="000000" w:themeColor="text1"/>
          <w:highlight w:val="yellow"/>
          <w:lang w:val="en-US"/>
        </w:rPr>
        <w:t xml:space="preserve">which </w:t>
      </w:r>
      <w:r w:rsidR="004E3623" w:rsidRPr="00364FD6">
        <w:rPr>
          <w:color w:val="000000" w:themeColor="text1"/>
          <w:highlight w:val="yellow"/>
          <w:lang w:val="en-US"/>
        </w:rPr>
        <w:t xml:space="preserve">takes into account </w:t>
      </w:r>
      <w:r w:rsidR="00364FD6" w:rsidRPr="00364FD6">
        <w:rPr>
          <w:color w:val="000000"/>
          <w:highlight w:val="yellow"/>
          <w:lang w:val="en-US"/>
        </w:rPr>
        <w:t>the computational</w:t>
      </w:r>
      <w:r w:rsidR="00933E7E" w:rsidRPr="00364FD6">
        <w:rPr>
          <w:color w:val="000000"/>
          <w:highlight w:val="yellow"/>
          <w:lang w:val="en-US"/>
        </w:rPr>
        <w:t xml:space="preserve"> </w:t>
      </w:r>
      <w:r w:rsidR="00933E7E" w:rsidRPr="009F494E">
        <w:rPr>
          <w:color w:val="000000"/>
          <w:highlight w:val="yellow"/>
          <w:lang w:val="en-US"/>
        </w:rPr>
        <w:t>uncertainty of</w:t>
      </w:r>
      <w:r w:rsidR="00933E7E" w:rsidRPr="00364FD6">
        <w:rPr>
          <w:color w:val="000000"/>
          <w:highlight w:val="yellow"/>
          <w:lang w:val="en-US"/>
        </w:rPr>
        <w:t xml:space="preserve"> </w:t>
      </w:r>
      <w:r w:rsidR="00933E7E" w:rsidRPr="00364FD6">
        <w:rPr>
          <w:highlight w:val="yellow"/>
        </w:rPr>
        <w:sym w:font="Symbol" w:char="F0B1"/>
      </w:r>
      <w:r w:rsidR="00933E7E" w:rsidRPr="009F494E">
        <w:rPr>
          <w:color w:val="000000"/>
          <w:highlight w:val="yellow"/>
          <w:lang w:val="en-US"/>
        </w:rPr>
        <w:t xml:space="preserve"> 0.04 eV</w:t>
      </w:r>
      <w:r w:rsidR="00933E7E" w:rsidRPr="000B65D5">
        <w:rPr>
          <w:color w:val="000000" w:themeColor="text1"/>
          <w:highlight w:val="yellow"/>
          <w:vertAlign w:val="superscript"/>
          <w:lang w:val="en-US"/>
        </w:rPr>
        <w:t>4</w:t>
      </w:r>
      <w:r w:rsidR="00985D62">
        <w:rPr>
          <w:color w:val="000000" w:themeColor="text1"/>
          <w:highlight w:val="yellow"/>
          <w:vertAlign w:val="superscript"/>
          <w:lang w:val="en-US"/>
        </w:rPr>
        <w:t>9</w:t>
      </w:r>
      <w:r w:rsidR="00933E7E" w:rsidRPr="00AE79BB">
        <w:rPr>
          <w:color w:val="FF0000"/>
          <w:highlight w:val="yellow"/>
          <w:lang w:val="en-US"/>
        </w:rPr>
        <w:t xml:space="preserve"> </w:t>
      </w:r>
      <w:r w:rsidR="00933E7E" w:rsidRPr="00364FD6">
        <w:rPr>
          <w:highlight w:val="yellow"/>
          <w:lang w:val="en-US"/>
        </w:rPr>
        <w:t>and a correction of −0.03 eV</w:t>
      </w:r>
      <w:r w:rsidR="00933E7E" w:rsidRPr="00364FD6">
        <w:rPr>
          <w:color w:val="000000"/>
          <w:highlight w:val="yellow"/>
          <w:vertAlign w:val="superscript"/>
          <w:lang w:val="en-US"/>
        </w:rPr>
        <w:t xml:space="preserve"> </w:t>
      </w:r>
      <w:r w:rsidR="00364FD6" w:rsidRPr="00364FD6">
        <w:rPr>
          <w:color w:val="000000" w:themeColor="text1"/>
          <w:highlight w:val="yellow"/>
          <w:lang w:val="en-US"/>
        </w:rPr>
        <w:t>caused by the electric-field-induced Stark effect</w:t>
      </w:r>
      <w:r w:rsidR="00933E7E" w:rsidRPr="00364FD6">
        <w:rPr>
          <w:highlight w:val="yellow"/>
          <w:lang w:val="en-US"/>
        </w:rPr>
        <w:t>.</w:t>
      </w:r>
      <w:r w:rsidR="00933E7E" w:rsidRPr="00364FD6">
        <w:rPr>
          <w:highlight w:val="yellow"/>
          <w:vertAlign w:val="superscript"/>
          <w:lang w:val="en-US"/>
        </w:rPr>
        <w:t>2</w:t>
      </w:r>
      <w:r w:rsidR="00985D62">
        <w:rPr>
          <w:highlight w:val="yellow"/>
          <w:vertAlign w:val="superscript"/>
          <w:lang w:val="en-US"/>
        </w:rPr>
        <w:t>4</w:t>
      </w:r>
      <w:r w:rsidR="00933E7E">
        <w:rPr>
          <w:lang w:val="en-US"/>
        </w:rPr>
        <w:t xml:space="preserve"> </w:t>
      </w:r>
      <w:r w:rsidR="004E3623" w:rsidRPr="003E79D2">
        <w:rPr>
          <w:color w:val="000000" w:themeColor="text1"/>
          <w:lang w:val="en-US"/>
        </w:rPr>
        <w:t xml:space="preserve">The same </w:t>
      </w:r>
      <w:r w:rsidR="00FC45A1">
        <w:rPr>
          <w:color w:val="000000" w:themeColor="text1"/>
          <w:lang w:val="en-US"/>
        </w:rPr>
        <w:t>adiabatic approach</w:t>
      </w:r>
      <w:r w:rsidR="004E3623" w:rsidRPr="003E79D2">
        <w:rPr>
          <w:color w:val="000000" w:themeColor="text1"/>
          <w:lang w:val="en-US"/>
        </w:rPr>
        <w:t xml:space="preserve"> was </w:t>
      </w:r>
      <w:r w:rsidR="00FC45A1">
        <w:rPr>
          <w:color w:val="000000" w:themeColor="text1"/>
          <w:lang w:val="en-US"/>
        </w:rPr>
        <w:t>employed</w:t>
      </w:r>
      <w:r w:rsidR="00FC45A1" w:rsidRPr="003E79D2">
        <w:rPr>
          <w:color w:val="000000" w:themeColor="text1"/>
          <w:lang w:val="en-US"/>
        </w:rPr>
        <w:t xml:space="preserve"> </w:t>
      </w:r>
      <w:r w:rsidR="004E3623" w:rsidRPr="003E79D2">
        <w:rPr>
          <w:color w:val="000000" w:themeColor="text1"/>
          <w:lang w:val="en-US"/>
        </w:rPr>
        <w:t xml:space="preserve">for </w:t>
      </w:r>
      <w:r w:rsidR="00FC45A1">
        <w:rPr>
          <w:color w:val="000000" w:themeColor="text1"/>
          <w:lang w:val="en-US"/>
        </w:rPr>
        <w:t>computations of the</w:t>
      </w:r>
      <w:r w:rsidR="00121235">
        <w:rPr>
          <w:color w:val="000000" w:themeColor="text1"/>
          <w:lang w:val="en-US"/>
        </w:rPr>
        <w:t xml:space="preserve"> relative energies for the related</w:t>
      </w:r>
      <w:r w:rsidR="00FC45A1">
        <w:rPr>
          <w:color w:val="000000" w:themeColor="text1"/>
          <w:lang w:val="en-US"/>
        </w:rPr>
        <w:t xml:space="preserve"> isomers/</w:t>
      </w:r>
      <w:r w:rsidR="004E3623" w:rsidRPr="003E79D2">
        <w:rPr>
          <w:color w:val="000000" w:themeColor="text1"/>
          <w:lang w:val="en-US"/>
        </w:rPr>
        <w:t>conformers.</w:t>
      </w:r>
      <w:r w:rsidR="004E3623" w:rsidRPr="003E79D2">
        <w:rPr>
          <w:rStyle w:val="gmail-apple-converted-space"/>
          <w:color w:val="000000" w:themeColor="text1"/>
          <w:lang w:val="en-US"/>
        </w:rPr>
        <w:t> </w:t>
      </w:r>
      <w:r w:rsidR="004E3623" w:rsidRPr="00D94187">
        <w:rPr>
          <w:color w:val="000000" w:themeColor="text1"/>
          <w:vertAlign w:val="superscript"/>
          <w:lang w:val="en-US"/>
        </w:rPr>
        <w:t xml:space="preserve"> </w:t>
      </w:r>
    </w:p>
    <w:p w14:paraId="48641354" w14:textId="77777777" w:rsidR="004A2643" w:rsidRPr="00933E7E" w:rsidRDefault="004A2643" w:rsidP="00933E7E">
      <w:pPr>
        <w:spacing w:line="360" w:lineRule="auto"/>
        <w:jc w:val="both"/>
        <w:rPr>
          <w:lang w:val="en-US"/>
        </w:rPr>
      </w:pPr>
    </w:p>
    <w:p w14:paraId="79A8C8B2" w14:textId="397CB4A5" w:rsidR="00946A39" w:rsidRPr="003E79D2" w:rsidRDefault="00946A39" w:rsidP="005B4FA8">
      <w:pPr>
        <w:spacing w:after="240" w:line="360" w:lineRule="auto"/>
        <w:rPr>
          <w:b/>
          <w:color w:val="000000" w:themeColor="text1"/>
          <w:lang w:val="en-US"/>
        </w:rPr>
      </w:pPr>
      <w:r w:rsidRPr="003E79D2">
        <w:rPr>
          <w:b/>
          <w:color w:val="000000" w:themeColor="text1"/>
          <w:lang w:val="en-US"/>
        </w:rPr>
        <w:t xml:space="preserve">Results </w:t>
      </w:r>
      <w:r w:rsidR="003C3405" w:rsidRPr="003E79D2">
        <w:rPr>
          <w:b/>
          <w:color w:val="000000" w:themeColor="text1"/>
          <w:lang w:val="en-US"/>
        </w:rPr>
        <w:t>and Discussion</w:t>
      </w:r>
    </w:p>
    <w:p w14:paraId="329219BF" w14:textId="0A38E17E" w:rsidR="00946A39" w:rsidRPr="003E79D2" w:rsidRDefault="00946A39" w:rsidP="008D6BD9">
      <w:pPr>
        <w:spacing w:line="360" w:lineRule="auto"/>
        <w:rPr>
          <w:b/>
          <w:bCs/>
          <w:i/>
          <w:color w:val="000000" w:themeColor="text1"/>
          <w:lang w:val="en-US"/>
        </w:rPr>
      </w:pPr>
      <w:r w:rsidRPr="003E79D2">
        <w:rPr>
          <w:b/>
          <w:bCs/>
          <w:i/>
          <w:color w:val="000000" w:themeColor="text1"/>
          <w:lang w:val="en-US"/>
        </w:rPr>
        <w:t xml:space="preserve">Infrared </w:t>
      </w:r>
      <w:r w:rsidR="003C3405" w:rsidRPr="003E79D2">
        <w:rPr>
          <w:b/>
          <w:bCs/>
          <w:i/>
          <w:color w:val="000000" w:themeColor="text1"/>
          <w:lang w:val="en-US"/>
        </w:rPr>
        <w:t>S</w:t>
      </w:r>
      <w:r w:rsidRPr="003E79D2">
        <w:rPr>
          <w:b/>
          <w:bCs/>
          <w:i/>
          <w:color w:val="000000" w:themeColor="text1"/>
          <w:lang w:val="en-US"/>
        </w:rPr>
        <w:t>pectroscopy</w:t>
      </w:r>
    </w:p>
    <w:p w14:paraId="1D02053C" w14:textId="1A6B308B" w:rsidR="006B203D" w:rsidRDefault="000303BE" w:rsidP="00214C04">
      <w:pPr>
        <w:spacing w:line="360" w:lineRule="auto"/>
        <w:jc w:val="both"/>
        <w:rPr>
          <w:color w:val="000000" w:themeColor="text1"/>
          <w:lang w:val="en-US"/>
        </w:rPr>
      </w:pPr>
      <w:r w:rsidRPr="00D94187">
        <w:rPr>
          <w:color w:val="000000" w:themeColor="text1"/>
          <w:lang w:val="en-US"/>
        </w:rPr>
        <w:t xml:space="preserve">    </w:t>
      </w:r>
      <w:r w:rsidR="009F2B89" w:rsidRPr="00D94187">
        <w:rPr>
          <w:color w:val="000000" w:themeColor="text1"/>
          <w:lang w:val="en-US"/>
        </w:rPr>
        <w:t xml:space="preserve">Fourier-transform </w:t>
      </w:r>
      <w:r w:rsidR="000E7CAF" w:rsidRPr="00D94187">
        <w:rPr>
          <w:color w:val="000000" w:themeColor="text1"/>
          <w:lang w:val="en-US"/>
        </w:rPr>
        <w:t xml:space="preserve">Infrared spectroscopy </w:t>
      </w:r>
      <w:r w:rsidR="009F2B89" w:rsidRPr="00D94187">
        <w:rPr>
          <w:color w:val="000000" w:themeColor="text1"/>
          <w:lang w:val="en-US"/>
        </w:rPr>
        <w:t xml:space="preserve">(FTIR) </w:t>
      </w:r>
      <w:r w:rsidRPr="00D94187">
        <w:rPr>
          <w:color w:val="000000" w:themeColor="text1"/>
          <w:lang w:val="en-US"/>
        </w:rPr>
        <w:t>is utilized to observe</w:t>
      </w:r>
      <w:r w:rsidR="000E7CAF" w:rsidRPr="00D94187">
        <w:rPr>
          <w:color w:val="000000" w:themeColor="text1"/>
          <w:lang w:val="en-US"/>
        </w:rPr>
        <w:t xml:space="preserve"> the </w:t>
      </w:r>
      <w:r w:rsidRPr="00D94187">
        <w:rPr>
          <w:color w:val="000000" w:themeColor="text1"/>
          <w:lang w:val="en-US"/>
        </w:rPr>
        <w:t xml:space="preserve">emergence of </w:t>
      </w:r>
      <w:r w:rsidR="000E7CAF" w:rsidRPr="00D94187">
        <w:rPr>
          <w:color w:val="000000" w:themeColor="text1"/>
          <w:lang w:val="en-US"/>
        </w:rPr>
        <w:t xml:space="preserve">functional groups of complex organic molecules </w:t>
      </w:r>
      <w:r w:rsidRPr="00D94187">
        <w:rPr>
          <w:color w:val="000000" w:themeColor="text1"/>
          <w:lang w:val="en-US"/>
        </w:rPr>
        <w:t xml:space="preserve">during the radiation exposure of the </w:t>
      </w:r>
      <w:r w:rsidR="000E7CAF" w:rsidRPr="00C1655F">
        <w:rPr>
          <w:color w:val="000000" w:themeColor="text1"/>
          <w:lang w:val="en-US"/>
        </w:rPr>
        <w:t xml:space="preserve">hydrogen </w:t>
      </w:r>
      <w:r w:rsidR="000E7CAF" w:rsidRPr="00C1655F">
        <w:rPr>
          <w:color w:val="000000" w:themeColor="text1"/>
          <w:lang w:val="en-US"/>
        </w:rPr>
        <w:lastRenderedPageBreak/>
        <w:t>sulfide (H</w:t>
      </w:r>
      <w:r w:rsidR="00400B14" w:rsidRPr="00C1655F">
        <w:rPr>
          <w:color w:val="000000" w:themeColor="text1"/>
          <w:vertAlign w:val="subscript"/>
          <w:lang w:val="en-US"/>
        </w:rPr>
        <w:t>2</w:t>
      </w:r>
      <w:r w:rsidR="000E7CAF" w:rsidRPr="00C1655F">
        <w:rPr>
          <w:color w:val="000000" w:themeColor="text1"/>
          <w:lang w:val="en-US"/>
        </w:rPr>
        <w:t>S) and carbon disulfide (CS</w:t>
      </w:r>
      <w:r w:rsidR="00400B14" w:rsidRPr="00C1655F">
        <w:rPr>
          <w:color w:val="000000" w:themeColor="text1"/>
          <w:vertAlign w:val="subscript"/>
          <w:lang w:val="en-US"/>
        </w:rPr>
        <w:t>2</w:t>
      </w:r>
      <w:r w:rsidR="000E7CAF" w:rsidRPr="00C1655F">
        <w:rPr>
          <w:color w:val="000000" w:themeColor="text1"/>
          <w:lang w:val="en-US"/>
        </w:rPr>
        <w:t>)</w:t>
      </w:r>
      <w:r w:rsidRPr="00C1655F">
        <w:rPr>
          <w:color w:val="000000" w:themeColor="text1"/>
          <w:lang w:val="en-US"/>
        </w:rPr>
        <w:t xml:space="preserve"> ices</w:t>
      </w:r>
      <w:r w:rsidR="000E7CAF" w:rsidRPr="00C1655F">
        <w:rPr>
          <w:color w:val="000000" w:themeColor="text1"/>
          <w:lang w:val="en-US"/>
        </w:rPr>
        <w:t xml:space="preserve">. Figure </w:t>
      </w:r>
      <w:r w:rsidR="00F872CA" w:rsidRPr="00C1655F">
        <w:rPr>
          <w:color w:val="000000" w:themeColor="text1"/>
          <w:lang w:val="en-US"/>
        </w:rPr>
        <w:t>3</w:t>
      </w:r>
      <w:r w:rsidR="000E7CAF" w:rsidRPr="00C1655F">
        <w:rPr>
          <w:color w:val="000000" w:themeColor="text1"/>
          <w:lang w:val="en-US"/>
        </w:rPr>
        <w:t xml:space="preserve"> displays the FTIR spectra before (black) and after (red) </w:t>
      </w:r>
      <w:r w:rsidRPr="00C1655F">
        <w:rPr>
          <w:color w:val="000000" w:themeColor="text1"/>
          <w:lang w:val="en-US"/>
        </w:rPr>
        <w:t xml:space="preserve">the </w:t>
      </w:r>
      <w:r w:rsidR="000E7CAF" w:rsidRPr="00C1655F">
        <w:rPr>
          <w:color w:val="000000" w:themeColor="text1"/>
          <w:lang w:val="en-US"/>
        </w:rPr>
        <w:t>irradiation of the</w:t>
      </w:r>
      <w:r w:rsidR="00214C04" w:rsidRPr="00C1655F">
        <w:rPr>
          <w:color w:val="000000" w:themeColor="text1"/>
          <w:lang w:val="en-US"/>
        </w:rPr>
        <w:t xml:space="preserve"> H</w:t>
      </w:r>
      <w:r w:rsidR="00214C04" w:rsidRPr="00C1655F">
        <w:rPr>
          <w:color w:val="000000" w:themeColor="text1"/>
          <w:vertAlign w:val="subscript"/>
          <w:lang w:val="en-US"/>
        </w:rPr>
        <w:t>2</w:t>
      </w:r>
      <w:r w:rsidR="00214C04" w:rsidRPr="00C1655F">
        <w:rPr>
          <w:color w:val="000000" w:themeColor="text1"/>
          <w:lang w:val="en-US"/>
        </w:rPr>
        <w:t>S−CS</w:t>
      </w:r>
      <w:r w:rsidR="00214C04" w:rsidRPr="00C1655F">
        <w:rPr>
          <w:color w:val="000000" w:themeColor="text1"/>
          <w:vertAlign w:val="subscript"/>
          <w:lang w:val="en-US"/>
        </w:rPr>
        <w:t>2</w:t>
      </w:r>
      <w:r w:rsidR="000E7CAF" w:rsidRPr="00C1655F">
        <w:rPr>
          <w:color w:val="000000" w:themeColor="text1"/>
          <w:lang w:val="en-US"/>
        </w:rPr>
        <w:t xml:space="preserve"> ices</w:t>
      </w:r>
      <w:r w:rsidRPr="00C1655F">
        <w:rPr>
          <w:color w:val="000000" w:themeColor="text1"/>
          <w:lang w:val="en-US"/>
        </w:rPr>
        <w:t xml:space="preserve"> </w:t>
      </w:r>
      <w:r w:rsidR="000E7CAF" w:rsidRPr="00C1655F">
        <w:rPr>
          <w:color w:val="000000" w:themeColor="text1"/>
          <w:lang w:val="en-US"/>
        </w:rPr>
        <w:t xml:space="preserve">along with their respective assignments. Prior to </w:t>
      </w:r>
      <w:r w:rsidRPr="00C1655F">
        <w:rPr>
          <w:color w:val="000000" w:themeColor="text1"/>
          <w:lang w:val="en-US"/>
        </w:rPr>
        <w:t xml:space="preserve">the </w:t>
      </w:r>
      <w:r w:rsidR="000E7CAF" w:rsidRPr="00C1655F">
        <w:rPr>
          <w:color w:val="000000" w:themeColor="text1"/>
          <w:lang w:val="en-US"/>
        </w:rPr>
        <w:t>irradiation, all absorption</w:t>
      </w:r>
      <w:r w:rsidR="00A56927" w:rsidRPr="00C1655F">
        <w:rPr>
          <w:color w:val="000000" w:themeColor="text1"/>
          <w:lang w:val="en-US"/>
        </w:rPr>
        <w:t xml:space="preserve"> bands</w:t>
      </w:r>
      <w:r w:rsidR="000E7CAF" w:rsidRPr="00C1655F">
        <w:rPr>
          <w:color w:val="000000" w:themeColor="text1"/>
          <w:lang w:val="en-US"/>
        </w:rPr>
        <w:t xml:space="preserve"> in the spectrum can be attributed to hydrogen sulfide and carbon disulfide, such as the S−H stretching modes (</w:t>
      </w:r>
      <w:r w:rsidR="000E7CAF" w:rsidRPr="00C1655F">
        <w:rPr>
          <w:i/>
          <w:iCs/>
          <w:color w:val="000000" w:themeColor="text1"/>
        </w:rPr>
        <w:t>ν</w:t>
      </w:r>
      <w:r w:rsidR="000E7CAF" w:rsidRPr="00C1655F">
        <w:rPr>
          <w:color w:val="000000" w:themeColor="text1"/>
          <w:vertAlign w:val="subscript"/>
          <w:lang w:val="en-US"/>
        </w:rPr>
        <w:t>s</w:t>
      </w:r>
      <w:r w:rsidR="000E7CAF" w:rsidRPr="00C1655F">
        <w:rPr>
          <w:color w:val="000000" w:themeColor="text1"/>
          <w:lang w:val="en-US"/>
        </w:rPr>
        <w:t xml:space="preserve"> (</w:t>
      </w:r>
      <w:r w:rsidR="000E7CAF" w:rsidRPr="00C1655F">
        <w:rPr>
          <w:i/>
          <w:iCs/>
          <w:color w:val="000000" w:themeColor="text1"/>
        </w:rPr>
        <w:t>ν</w:t>
      </w:r>
      <w:r w:rsidR="000E7CAF" w:rsidRPr="00C1655F">
        <w:rPr>
          <w:color w:val="000000" w:themeColor="text1"/>
          <w:vertAlign w:val="subscript"/>
          <w:lang w:val="en-US"/>
        </w:rPr>
        <w:t xml:space="preserve">1 </w:t>
      </w:r>
      <w:r w:rsidR="000E7CAF" w:rsidRPr="00C1655F">
        <w:rPr>
          <w:color w:val="000000" w:themeColor="text1"/>
          <w:lang w:val="en-US"/>
        </w:rPr>
        <w:t xml:space="preserve">and </w:t>
      </w:r>
      <w:r w:rsidR="000E7CAF" w:rsidRPr="00C1655F">
        <w:rPr>
          <w:i/>
          <w:iCs/>
          <w:color w:val="000000" w:themeColor="text1"/>
        </w:rPr>
        <w:t>ν</w:t>
      </w:r>
      <w:r w:rsidR="000E7CAF" w:rsidRPr="00C1655F">
        <w:rPr>
          <w:color w:val="000000" w:themeColor="text1"/>
          <w:vertAlign w:val="subscript"/>
          <w:lang w:val="en-US"/>
        </w:rPr>
        <w:t>3</w:t>
      </w:r>
      <w:r w:rsidR="000E7CAF" w:rsidRPr="00C1655F">
        <w:rPr>
          <w:color w:val="000000" w:themeColor="text1"/>
          <w:lang w:val="en-US"/>
        </w:rPr>
        <w:t>), 2546 cm</w:t>
      </w:r>
      <w:r w:rsidR="00400B14" w:rsidRPr="00C1655F">
        <w:rPr>
          <w:rFonts w:eastAsiaTheme="minorHAnsi"/>
          <w:color w:val="000000" w:themeColor="text1"/>
          <w:vertAlign w:val="superscript"/>
          <w:lang w:val="en-US" w:eastAsia="en-US"/>
        </w:rPr>
        <w:t>−1</w:t>
      </w:r>
      <w:r w:rsidR="000E7CAF" w:rsidRPr="00C1655F">
        <w:rPr>
          <w:color w:val="000000" w:themeColor="text1"/>
          <w:lang w:val="en-US"/>
        </w:rPr>
        <w:t>) and bending mode (</w:t>
      </w:r>
      <w:r w:rsidR="000E7CAF" w:rsidRPr="00C1655F">
        <w:rPr>
          <w:i/>
          <w:color w:val="000000" w:themeColor="text1"/>
        </w:rPr>
        <w:t>ν</w:t>
      </w:r>
      <w:r w:rsidR="000E7CAF" w:rsidRPr="00C1655F">
        <w:rPr>
          <w:color w:val="000000" w:themeColor="text1"/>
          <w:vertAlign w:val="subscript"/>
          <w:lang w:val="en-US"/>
        </w:rPr>
        <w:t>2</w:t>
      </w:r>
      <w:r w:rsidR="000E7CAF" w:rsidRPr="00C1655F">
        <w:rPr>
          <w:color w:val="000000" w:themeColor="text1"/>
          <w:lang w:val="en-US"/>
        </w:rPr>
        <w:t>, 1166 cm</w:t>
      </w:r>
      <w:r w:rsidR="00400B14" w:rsidRPr="00C1655F">
        <w:rPr>
          <w:rFonts w:eastAsiaTheme="minorHAnsi"/>
          <w:color w:val="000000" w:themeColor="text1"/>
          <w:vertAlign w:val="superscript"/>
          <w:lang w:val="en-US" w:eastAsia="en-US"/>
        </w:rPr>
        <w:t>−1</w:t>
      </w:r>
      <w:r w:rsidR="000E7CAF" w:rsidRPr="00C1655F">
        <w:rPr>
          <w:color w:val="000000" w:themeColor="text1"/>
          <w:lang w:val="en-US"/>
        </w:rPr>
        <w:t>) of hydrogen sulfide</w:t>
      </w:r>
      <w:r w:rsidR="00985D62">
        <w:rPr>
          <w:color w:val="000000" w:themeColor="text1"/>
          <w:vertAlign w:val="superscript"/>
          <w:lang w:val="en-US"/>
        </w:rPr>
        <w:t>50</w:t>
      </w:r>
      <w:r w:rsidR="000E7CAF" w:rsidRPr="00C1655F">
        <w:rPr>
          <w:color w:val="000000" w:themeColor="text1"/>
          <w:vertAlign w:val="superscript"/>
          <w:lang w:val="en-US"/>
        </w:rPr>
        <w:t>,</w:t>
      </w:r>
      <w:r w:rsidR="00985D62">
        <w:rPr>
          <w:color w:val="000000" w:themeColor="text1"/>
          <w:vertAlign w:val="superscript"/>
          <w:lang w:val="en-US"/>
        </w:rPr>
        <w:t>51</w:t>
      </w:r>
      <w:r w:rsidR="000E7CAF" w:rsidRPr="00C1655F">
        <w:rPr>
          <w:color w:val="000000" w:themeColor="text1"/>
          <w:lang w:val="en-US"/>
        </w:rPr>
        <w:t xml:space="preserve"> </w:t>
      </w:r>
      <w:r w:rsidR="00C71459">
        <w:rPr>
          <w:color w:val="000000" w:themeColor="text1"/>
          <w:lang w:val="en-US"/>
        </w:rPr>
        <w:t>as well as</w:t>
      </w:r>
      <w:r w:rsidR="00C71459" w:rsidRPr="00C1655F">
        <w:rPr>
          <w:color w:val="000000" w:themeColor="text1"/>
          <w:lang w:val="en-US"/>
        </w:rPr>
        <w:t xml:space="preserve"> </w:t>
      </w:r>
      <w:r w:rsidR="000E7CAF" w:rsidRPr="00C1655F">
        <w:rPr>
          <w:color w:val="000000" w:themeColor="text1"/>
          <w:lang w:val="en-US"/>
        </w:rPr>
        <w:t xml:space="preserve">the </w:t>
      </w:r>
      <w:r w:rsidR="00D777A4">
        <w:rPr>
          <w:color w:val="000000" w:themeColor="text1"/>
          <w:lang w:val="en-US"/>
        </w:rPr>
        <w:t>SCS</w:t>
      </w:r>
      <w:r w:rsidR="000E7CAF" w:rsidRPr="00C1655F">
        <w:rPr>
          <w:color w:val="000000" w:themeColor="text1"/>
          <w:lang w:val="en-US"/>
        </w:rPr>
        <w:t xml:space="preserve"> </w:t>
      </w:r>
      <w:r w:rsidR="00D777A4">
        <w:rPr>
          <w:color w:val="000000" w:themeColor="text1"/>
          <w:lang w:val="en-US"/>
        </w:rPr>
        <w:t>anti</w:t>
      </w:r>
      <w:r w:rsidR="000E7CAF" w:rsidRPr="00C1655F">
        <w:rPr>
          <w:color w:val="000000" w:themeColor="text1"/>
          <w:lang w:val="en-US"/>
        </w:rPr>
        <w:t>symmetric</w:t>
      </w:r>
      <w:r w:rsidR="000E7CAF" w:rsidRPr="00D94187">
        <w:rPr>
          <w:color w:val="000000" w:themeColor="text1"/>
          <w:lang w:val="en-US"/>
        </w:rPr>
        <w:t xml:space="preserve"> stretching mode (</w:t>
      </w:r>
      <w:r w:rsidR="000E7CAF" w:rsidRPr="00D94187">
        <w:rPr>
          <w:i/>
          <w:color w:val="000000" w:themeColor="text1"/>
        </w:rPr>
        <w:t>ν</w:t>
      </w:r>
      <w:r w:rsidR="000E7CAF" w:rsidRPr="00D94187">
        <w:rPr>
          <w:color w:val="000000" w:themeColor="text1"/>
          <w:vertAlign w:val="subscript"/>
          <w:lang w:val="en-US"/>
        </w:rPr>
        <w:t>3</w:t>
      </w:r>
      <w:r w:rsidR="000E7CAF" w:rsidRPr="00D94187">
        <w:rPr>
          <w:color w:val="000000" w:themeColor="text1"/>
          <w:lang w:val="en-US"/>
        </w:rPr>
        <w:t>, 149</w:t>
      </w:r>
      <w:r w:rsidR="00D63625" w:rsidRPr="00D94187">
        <w:rPr>
          <w:color w:val="000000" w:themeColor="text1"/>
          <w:lang w:val="en-US"/>
        </w:rPr>
        <w:t>9</w:t>
      </w:r>
      <w:r w:rsidR="000E7CAF" w:rsidRPr="00D94187">
        <w:rPr>
          <w:color w:val="000000" w:themeColor="text1"/>
          <w:lang w:val="en-US"/>
        </w:rPr>
        <w:t xml:space="preserve"> cm</w:t>
      </w:r>
      <w:r w:rsidR="00400B14" w:rsidRPr="00D94187">
        <w:rPr>
          <w:rFonts w:eastAsiaTheme="minorHAnsi"/>
          <w:color w:val="000000" w:themeColor="text1"/>
          <w:vertAlign w:val="superscript"/>
          <w:lang w:val="en-US" w:eastAsia="en-US"/>
        </w:rPr>
        <w:t>−1</w:t>
      </w:r>
      <w:r w:rsidR="000E7CAF" w:rsidRPr="00D94187">
        <w:rPr>
          <w:color w:val="000000" w:themeColor="text1"/>
          <w:lang w:val="en-US"/>
        </w:rPr>
        <w:t>) of carbon disulfide.</w:t>
      </w:r>
      <w:r w:rsidR="00AE79BB">
        <w:rPr>
          <w:color w:val="000000" w:themeColor="text1"/>
          <w:vertAlign w:val="superscript"/>
          <w:lang w:val="en-US"/>
        </w:rPr>
        <w:t>5</w:t>
      </w:r>
      <w:r w:rsidR="00985D62">
        <w:rPr>
          <w:color w:val="000000" w:themeColor="text1"/>
          <w:vertAlign w:val="superscript"/>
          <w:lang w:val="en-US"/>
        </w:rPr>
        <w:t>2</w:t>
      </w:r>
      <w:r w:rsidR="00AE636E">
        <w:rPr>
          <w:color w:val="000000" w:themeColor="text1"/>
          <w:vertAlign w:val="superscript"/>
          <w:lang w:val="en-US"/>
        </w:rPr>
        <w:t>–</w:t>
      </w:r>
      <w:r w:rsidR="00D777A4" w:rsidRPr="004F499D">
        <w:rPr>
          <w:color w:val="000000" w:themeColor="text1"/>
          <w:vertAlign w:val="superscript"/>
          <w:lang w:val="en-US"/>
        </w:rPr>
        <w:t>5</w:t>
      </w:r>
      <w:r w:rsidR="00985D62">
        <w:rPr>
          <w:color w:val="000000" w:themeColor="text1"/>
          <w:vertAlign w:val="superscript"/>
          <w:lang w:val="en-US"/>
        </w:rPr>
        <w:t>4</w:t>
      </w:r>
      <w:r w:rsidR="000E7CAF" w:rsidRPr="00D94187">
        <w:rPr>
          <w:color w:val="000000" w:themeColor="text1"/>
          <w:position w:val="8"/>
          <w:vertAlign w:val="superscript"/>
          <w:lang w:val="en-US"/>
        </w:rPr>
        <w:t xml:space="preserve"> </w:t>
      </w:r>
      <w:r w:rsidRPr="00D94187">
        <w:rPr>
          <w:color w:val="000000" w:themeColor="text1"/>
          <w:lang w:val="en-US"/>
        </w:rPr>
        <w:t xml:space="preserve">Key </w:t>
      </w:r>
      <w:r w:rsidR="000E7CAF" w:rsidRPr="00D94187">
        <w:rPr>
          <w:color w:val="000000" w:themeColor="text1"/>
          <w:lang w:val="en-US"/>
        </w:rPr>
        <w:t xml:space="preserve">features are </w:t>
      </w:r>
      <w:r w:rsidRPr="00D94187">
        <w:rPr>
          <w:color w:val="000000" w:themeColor="text1"/>
          <w:lang w:val="en-US"/>
        </w:rPr>
        <w:t xml:space="preserve">also </w:t>
      </w:r>
      <w:r w:rsidR="000E7CAF" w:rsidRPr="00D94187">
        <w:rPr>
          <w:color w:val="000000" w:themeColor="text1"/>
          <w:lang w:val="en-US"/>
        </w:rPr>
        <w:t xml:space="preserve">associated with combination </w:t>
      </w:r>
      <w:r w:rsidR="00C71459">
        <w:rPr>
          <w:color w:val="000000" w:themeColor="text1"/>
          <w:lang w:val="en-US"/>
        </w:rPr>
        <w:t>bands</w:t>
      </w:r>
      <w:r w:rsidR="000E7CAF" w:rsidRPr="00D94187">
        <w:rPr>
          <w:color w:val="000000" w:themeColor="text1"/>
          <w:lang w:val="en-US"/>
        </w:rPr>
        <w:t>. For example, the band at 2153 cm</w:t>
      </w:r>
      <w:r w:rsidR="000E7CAF" w:rsidRPr="00D94187">
        <w:rPr>
          <w:color w:val="000000" w:themeColor="text1"/>
          <w:vertAlign w:val="superscript"/>
          <w:lang w:val="en-US"/>
        </w:rPr>
        <w:t>−1</w:t>
      </w:r>
      <w:r w:rsidR="000E7CAF" w:rsidRPr="00D94187">
        <w:rPr>
          <w:color w:val="000000" w:themeColor="text1"/>
          <w:lang w:val="en-US"/>
        </w:rPr>
        <w:t xml:space="preserve">, present prior to </w:t>
      </w:r>
      <w:r w:rsidRPr="00D94187">
        <w:rPr>
          <w:color w:val="000000" w:themeColor="text1"/>
          <w:lang w:val="en-US"/>
        </w:rPr>
        <w:t xml:space="preserve">the </w:t>
      </w:r>
      <w:r w:rsidR="000E7CAF" w:rsidRPr="00D94187">
        <w:rPr>
          <w:color w:val="000000" w:themeColor="text1"/>
          <w:lang w:val="en-US"/>
        </w:rPr>
        <w:t xml:space="preserve">irradiation, can be attributed to a combination of carbon disulfide modes, as noted by previous studies. </w:t>
      </w:r>
      <w:r w:rsidR="000E7CAF" w:rsidRPr="00C1655F">
        <w:rPr>
          <w:color w:val="000000" w:themeColor="text1"/>
          <w:lang w:val="en-US"/>
        </w:rPr>
        <w:t xml:space="preserve">Plyer reports that the </w:t>
      </w:r>
      <w:r w:rsidR="000E7CAF" w:rsidRPr="00C1655F">
        <w:rPr>
          <w:i/>
          <w:color w:val="000000" w:themeColor="text1"/>
        </w:rPr>
        <w:t>ν</w:t>
      </w:r>
      <w:r w:rsidR="000E7CAF" w:rsidRPr="00C1655F">
        <w:rPr>
          <w:color w:val="000000" w:themeColor="text1"/>
          <w:vertAlign w:val="subscript"/>
          <w:lang w:val="en-US"/>
        </w:rPr>
        <w:t>1</w:t>
      </w:r>
      <w:r w:rsidR="000E7CAF" w:rsidRPr="00C1655F">
        <w:rPr>
          <w:color w:val="000000" w:themeColor="text1"/>
          <w:lang w:val="en-US"/>
        </w:rPr>
        <w:t xml:space="preserve"> + </w:t>
      </w:r>
      <w:r w:rsidR="000E7CAF" w:rsidRPr="00C1655F">
        <w:rPr>
          <w:i/>
          <w:color w:val="000000" w:themeColor="text1"/>
        </w:rPr>
        <w:t>ν</w:t>
      </w:r>
      <w:r w:rsidR="000E7CAF" w:rsidRPr="00C1655F">
        <w:rPr>
          <w:color w:val="000000" w:themeColor="text1"/>
          <w:vertAlign w:val="subscript"/>
          <w:lang w:val="en-US"/>
        </w:rPr>
        <w:t>3</w:t>
      </w:r>
      <w:r w:rsidR="000E7CAF" w:rsidRPr="00C1655F">
        <w:rPr>
          <w:color w:val="000000" w:themeColor="text1"/>
          <w:lang w:val="en-US"/>
        </w:rPr>
        <w:t xml:space="preserve"> </w:t>
      </w:r>
      <w:r w:rsidR="00C71459">
        <w:rPr>
          <w:color w:val="000000" w:themeColor="text1"/>
          <w:lang w:val="en-US"/>
        </w:rPr>
        <w:t xml:space="preserve">combination band </w:t>
      </w:r>
      <w:r w:rsidR="000E7CAF" w:rsidRPr="00C1655F">
        <w:rPr>
          <w:color w:val="000000" w:themeColor="text1"/>
          <w:lang w:val="en-US"/>
        </w:rPr>
        <w:t>should appear around 2160 cm</w:t>
      </w:r>
      <w:r w:rsidR="000E7CAF" w:rsidRPr="00C1655F">
        <w:rPr>
          <w:color w:val="000000" w:themeColor="text1"/>
          <w:vertAlign w:val="superscript"/>
          <w:lang w:val="en-US"/>
        </w:rPr>
        <w:t>−1</w:t>
      </w:r>
      <w:r w:rsidR="000E7CAF" w:rsidRPr="00C1655F">
        <w:rPr>
          <w:color w:val="000000" w:themeColor="text1"/>
          <w:lang w:val="en-US"/>
        </w:rPr>
        <w:t xml:space="preserve"> in gas-phase CS</w:t>
      </w:r>
      <w:r w:rsidR="000E7CAF" w:rsidRPr="00C1655F">
        <w:rPr>
          <w:color w:val="000000" w:themeColor="text1"/>
          <w:vertAlign w:val="subscript"/>
          <w:lang w:val="en-US"/>
        </w:rPr>
        <w:t>2</w:t>
      </w:r>
      <w:r w:rsidR="000E7CAF" w:rsidRPr="00C1655F">
        <w:rPr>
          <w:color w:val="000000" w:themeColor="text1"/>
          <w:lang w:val="en-US"/>
        </w:rPr>
        <w:t>,</w:t>
      </w:r>
      <w:r w:rsidR="00AE79BB">
        <w:rPr>
          <w:color w:val="000000" w:themeColor="text1"/>
          <w:vertAlign w:val="superscript"/>
          <w:lang w:val="en-US"/>
        </w:rPr>
        <w:t>5</w:t>
      </w:r>
      <w:r w:rsidR="00985D62">
        <w:rPr>
          <w:color w:val="000000" w:themeColor="text1"/>
          <w:vertAlign w:val="superscript"/>
          <w:lang w:val="en-US"/>
        </w:rPr>
        <w:t>2</w:t>
      </w:r>
      <w:r w:rsidR="000E7CAF" w:rsidRPr="00C1655F">
        <w:rPr>
          <w:color w:val="000000" w:themeColor="text1"/>
          <w:lang w:val="en-US"/>
        </w:rPr>
        <w:t xml:space="preserve"> which is close to the 2153 cm</w:t>
      </w:r>
      <w:r w:rsidR="000E7CAF" w:rsidRPr="00C1655F">
        <w:rPr>
          <w:color w:val="000000" w:themeColor="text1"/>
          <w:vertAlign w:val="superscript"/>
          <w:lang w:val="en-US"/>
        </w:rPr>
        <w:t>−1</w:t>
      </w:r>
      <w:r w:rsidR="000E7CAF" w:rsidRPr="00C1655F">
        <w:rPr>
          <w:color w:val="000000" w:themeColor="text1"/>
          <w:lang w:val="en-US"/>
        </w:rPr>
        <w:t xml:space="preserve"> observed in the H</w:t>
      </w:r>
      <w:r w:rsidR="000E7CAF" w:rsidRPr="00C1655F">
        <w:rPr>
          <w:color w:val="000000" w:themeColor="text1"/>
          <w:vertAlign w:val="subscript"/>
          <w:lang w:val="en-US"/>
        </w:rPr>
        <w:t>2</w:t>
      </w:r>
      <w:r w:rsidR="000E7CAF" w:rsidRPr="00C1655F">
        <w:rPr>
          <w:color w:val="000000" w:themeColor="text1"/>
          <w:lang w:val="en-US"/>
        </w:rPr>
        <w:t>S−CS</w:t>
      </w:r>
      <w:r w:rsidR="000E7CAF" w:rsidRPr="00C1655F">
        <w:rPr>
          <w:color w:val="000000" w:themeColor="text1"/>
          <w:vertAlign w:val="subscript"/>
          <w:lang w:val="en-US"/>
        </w:rPr>
        <w:t>2</w:t>
      </w:r>
      <w:r w:rsidR="000E7CAF" w:rsidRPr="00C1655F">
        <w:rPr>
          <w:color w:val="000000" w:themeColor="text1"/>
          <w:lang w:val="en-US"/>
        </w:rPr>
        <w:t xml:space="preserve"> spectrum in the ice</w:t>
      </w:r>
      <w:r w:rsidRPr="00C1655F">
        <w:rPr>
          <w:color w:val="000000" w:themeColor="text1"/>
          <w:lang w:val="en-US"/>
        </w:rPr>
        <w:t>s</w:t>
      </w:r>
      <w:r w:rsidR="00787EE5">
        <w:rPr>
          <w:color w:val="000000" w:themeColor="text1"/>
          <w:lang w:val="en-US"/>
        </w:rPr>
        <w:t>.</w:t>
      </w:r>
      <w:r w:rsidR="000E7CAF" w:rsidRPr="00C1655F">
        <w:rPr>
          <w:color w:val="000000" w:themeColor="text1"/>
          <w:lang w:val="en-US"/>
        </w:rPr>
        <w:t xml:space="preserve"> Following irradiation, </w:t>
      </w:r>
      <w:r w:rsidR="005E2530" w:rsidRPr="00C1655F">
        <w:rPr>
          <w:color w:val="000000" w:themeColor="text1"/>
          <w:lang w:val="en-US"/>
        </w:rPr>
        <w:t>o</w:t>
      </w:r>
      <w:r w:rsidR="000E7CAF" w:rsidRPr="00C1655F">
        <w:rPr>
          <w:color w:val="000000" w:themeColor="text1"/>
          <w:lang w:val="en-US"/>
        </w:rPr>
        <w:t>nly a small</w:t>
      </w:r>
      <w:r w:rsidRPr="00C1655F">
        <w:rPr>
          <w:color w:val="000000" w:themeColor="text1"/>
          <w:lang w:val="en-US"/>
        </w:rPr>
        <w:t>,</w:t>
      </w:r>
      <w:r w:rsidR="000E7CAF" w:rsidRPr="00C1655F">
        <w:rPr>
          <w:color w:val="000000" w:themeColor="text1"/>
          <w:lang w:val="en-US"/>
        </w:rPr>
        <w:t xml:space="preserve"> </w:t>
      </w:r>
      <w:r w:rsidR="005E2530" w:rsidRPr="00C1655F">
        <w:rPr>
          <w:color w:val="000000" w:themeColor="text1"/>
          <w:lang w:val="en-US"/>
        </w:rPr>
        <w:t xml:space="preserve">new absorption </w:t>
      </w:r>
      <w:r w:rsidR="00400B14" w:rsidRPr="00C1655F">
        <w:rPr>
          <w:color w:val="000000" w:themeColor="text1"/>
          <w:lang w:val="en-US"/>
        </w:rPr>
        <w:t xml:space="preserve">feature </w:t>
      </w:r>
      <w:r w:rsidR="000E7CAF" w:rsidRPr="00C1655F">
        <w:rPr>
          <w:color w:val="000000" w:themeColor="text1"/>
          <w:lang w:val="en-US"/>
        </w:rPr>
        <w:t>was observed in the 2530−2200 cm</w:t>
      </w:r>
      <w:r w:rsidR="00400B14" w:rsidRPr="00C1655F">
        <w:rPr>
          <w:rFonts w:eastAsiaTheme="minorHAnsi"/>
          <w:color w:val="000000" w:themeColor="text1"/>
          <w:vertAlign w:val="superscript"/>
          <w:lang w:val="en-US" w:eastAsia="en-US"/>
        </w:rPr>
        <w:t xml:space="preserve">−1 </w:t>
      </w:r>
      <w:r w:rsidR="000E7CAF" w:rsidRPr="00C1655F">
        <w:rPr>
          <w:color w:val="000000" w:themeColor="text1"/>
          <w:lang w:val="en-US"/>
        </w:rPr>
        <w:t>region</w:t>
      </w:r>
      <w:r w:rsidR="00587FC7" w:rsidRPr="00C1655F">
        <w:rPr>
          <w:color w:val="000000" w:themeColor="text1"/>
          <w:lang w:val="en-US"/>
        </w:rPr>
        <w:t xml:space="preserve"> </w:t>
      </w:r>
      <w:r w:rsidR="00400B14" w:rsidRPr="00C1655F">
        <w:rPr>
          <w:color w:val="000000" w:themeColor="text1"/>
          <w:lang w:val="en-US"/>
        </w:rPr>
        <w:t xml:space="preserve">with a slight increase in band intensity </w:t>
      </w:r>
      <w:r w:rsidR="00587FC7" w:rsidRPr="00C1655F">
        <w:rPr>
          <w:color w:val="000000" w:themeColor="text1"/>
          <w:lang w:val="en-US"/>
        </w:rPr>
        <w:t>(Fig</w:t>
      </w:r>
      <w:r w:rsidR="003B11A0">
        <w:rPr>
          <w:color w:val="000000" w:themeColor="text1"/>
          <w:lang w:val="en-US"/>
        </w:rPr>
        <w:t>.</w:t>
      </w:r>
      <w:r w:rsidR="00587FC7" w:rsidRPr="00C1655F">
        <w:rPr>
          <w:color w:val="000000" w:themeColor="text1"/>
          <w:lang w:val="en-US"/>
        </w:rPr>
        <w:t xml:space="preserve"> </w:t>
      </w:r>
      <w:r w:rsidR="00F872CA" w:rsidRPr="00C1655F">
        <w:rPr>
          <w:color w:val="000000" w:themeColor="text1"/>
          <w:lang w:val="en-US"/>
        </w:rPr>
        <w:t>3</w:t>
      </w:r>
      <w:r w:rsidR="00587FC7" w:rsidRPr="00C1655F">
        <w:rPr>
          <w:color w:val="000000" w:themeColor="text1"/>
          <w:lang w:val="en-US"/>
        </w:rPr>
        <w:t>).</w:t>
      </w:r>
      <w:r w:rsidR="00214C04" w:rsidRPr="00C1655F">
        <w:rPr>
          <w:color w:val="000000" w:themeColor="text1"/>
          <w:lang w:val="en-US"/>
        </w:rPr>
        <w:t xml:space="preserve"> </w:t>
      </w:r>
    </w:p>
    <w:p w14:paraId="37212531" w14:textId="12063E36" w:rsidR="000E7CAF" w:rsidRPr="00295B74" w:rsidRDefault="00024FA6" w:rsidP="00024FA6">
      <w:pPr>
        <w:spacing w:line="360" w:lineRule="auto"/>
        <w:jc w:val="both"/>
        <w:rPr>
          <w:color w:val="000000" w:themeColor="text1"/>
          <w:lang w:val="en-US"/>
        </w:rPr>
      </w:pPr>
      <w:r>
        <w:rPr>
          <w:color w:val="000000" w:themeColor="text1"/>
          <w:lang w:val="en-US"/>
        </w:rPr>
        <w:t xml:space="preserve">    </w:t>
      </w:r>
      <w:r w:rsidR="00214C04" w:rsidRPr="00C1655F">
        <w:rPr>
          <w:color w:val="000000" w:themeColor="text1"/>
          <w:lang w:val="en-US"/>
        </w:rPr>
        <w:t>FTIR spectra before (black) and after (red) the irradiation of isotopically-labeled ices (H</w:t>
      </w:r>
      <w:r w:rsidR="00214C04" w:rsidRPr="00C1655F">
        <w:rPr>
          <w:color w:val="000000" w:themeColor="text1"/>
          <w:vertAlign w:val="subscript"/>
          <w:lang w:val="en-US"/>
        </w:rPr>
        <w:t>2</w:t>
      </w:r>
      <w:r w:rsidR="00214C04" w:rsidRPr="00C1655F">
        <w:rPr>
          <w:color w:val="000000" w:themeColor="text1"/>
          <w:lang w:val="en-US"/>
        </w:rPr>
        <w:t>S–</w:t>
      </w:r>
      <w:r w:rsidR="00214C04" w:rsidRPr="00C1655F">
        <w:rPr>
          <w:color w:val="000000" w:themeColor="text1"/>
          <w:vertAlign w:val="superscript"/>
          <w:lang w:val="en-US"/>
        </w:rPr>
        <w:t>13</w:t>
      </w:r>
      <w:r w:rsidR="00214C04" w:rsidRPr="00C1655F">
        <w:rPr>
          <w:color w:val="000000" w:themeColor="text1"/>
          <w:lang w:val="en-US"/>
        </w:rPr>
        <w:t>CS</w:t>
      </w:r>
      <w:r w:rsidR="00214C04" w:rsidRPr="00C1655F">
        <w:rPr>
          <w:color w:val="000000" w:themeColor="text1"/>
          <w:vertAlign w:val="subscript"/>
          <w:lang w:val="en-US"/>
        </w:rPr>
        <w:t>2</w:t>
      </w:r>
      <w:r w:rsidR="00214C04" w:rsidRPr="00C1655F">
        <w:rPr>
          <w:color w:val="000000" w:themeColor="text1"/>
          <w:lang w:val="en-US"/>
        </w:rPr>
        <w:t xml:space="preserve"> and D</w:t>
      </w:r>
      <w:r w:rsidR="00214C04" w:rsidRPr="00C1655F">
        <w:rPr>
          <w:color w:val="000000" w:themeColor="text1"/>
          <w:vertAlign w:val="subscript"/>
          <w:lang w:val="en-US"/>
        </w:rPr>
        <w:t>2</w:t>
      </w:r>
      <w:r w:rsidR="00214C04" w:rsidRPr="00C1655F">
        <w:rPr>
          <w:color w:val="000000" w:themeColor="text1"/>
          <w:lang w:val="en-US"/>
        </w:rPr>
        <w:t>S–CS</w:t>
      </w:r>
      <w:r w:rsidR="00214C04" w:rsidRPr="00C1655F">
        <w:rPr>
          <w:color w:val="000000" w:themeColor="text1"/>
          <w:vertAlign w:val="subscript"/>
          <w:lang w:val="en-US"/>
        </w:rPr>
        <w:t>2</w:t>
      </w:r>
      <w:r w:rsidR="00214C04" w:rsidRPr="00C1655F">
        <w:rPr>
          <w:color w:val="000000" w:themeColor="text1"/>
          <w:lang w:val="en-US"/>
        </w:rPr>
        <w:t>) were also performed</w:t>
      </w:r>
      <w:r w:rsidR="00C1655F" w:rsidRPr="004F499D">
        <w:rPr>
          <w:color w:val="000000" w:themeColor="text1"/>
          <w:lang w:val="en-US"/>
        </w:rPr>
        <w:t xml:space="preserve">. </w:t>
      </w:r>
      <w:r w:rsidR="00C77468" w:rsidRPr="00A60F54">
        <w:rPr>
          <w:color w:val="000000" w:themeColor="text1"/>
          <w:lang w:val="en-US"/>
        </w:rPr>
        <w:t xml:space="preserve">Prior to the irradiation </w:t>
      </w:r>
      <w:r w:rsidR="00C6456D" w:rsidRPr="00A60F54">
        <w:rPr>
          <w:color w:val="000000" w:themeColor="text1"/>
          <w:lang w:val="en-US"/>
        </w:rPr>
        <w:t xml:space="preserve">of </w:t>
      </w:r>
      <w:r w:rsidR="00C77468" w:rsidRPr="00A60F54">
        <w:rPr>
          <w:color w:val="000000" w:themeColor="text1"/>
          <w:lang w:val="en-US"/>
        </w:rPr>
        <w:t>the isotopic H</w:t>
      </w:r>
      <w:r w:rsidR="00C77468" w:rsidRPr="00A60F54">
        <w:rPr>
          <w:color w:val="000000" w:themeColor="text1"/>
          <w:vertAlign w:val="subscript"/>
          <w:lang w:val="en-US"/>
        </w:rPr>
        <w:t>2</w:t>
      </w:r>
      <w:r w:rsidR="00C77468" w:rsidRPr="00A60F54">
        <w:rPr>
          <w:color w:val="000000" w:themeColor="text1"/>
          <w:lang w:val="en-US"/>
        </w:rPr>
        <w:t>S−</w:t>
      </w:r>
      <w:r w:rsidR="00C77468" w:rsidRPr="00A60F54">
        <w:rPr>
          <w:color w:val="000000" w:themeColor="text1"/>
          <w:vertAlign w:val="superscript"/>
          <w:lang w:val="en-US"/>
        </w:rPr>
        <w:t>13</w:t>
      </w:r>
      <w:r w:rsidR="00C77468" w:rsidRPr="00A60F54">
        <w:rPr>
          <w:color w:val="000000" w:themeColor="text1"/>
          <w:lang w:val="en-US"/>
        </w:rPr>
        <w:t>CS</w:t>
      </w:r>
      <w:r w:rsidR="00C77468" w:rsidRPr="00A60F54">
        <w:rPr>
          <w:color w:val="000000" w:themeColor="text1"/>
          <w:vertAlign w:val="subscript"/>
          <w:lang w:val="en-US"/>
        </w:rPr>
        <w:t>2</w:t>
      </w:r>
      <w:r w:rsidR="00C77468" w:rsidRPr="00A60F54">
        <w:rPr>
          <w:color w:val="000000" w:themeColor="text1"/>
          <w:lang w:val="en-US"/>
        </w:rPr>
        <w:t> ice, all absorption bands in the spectrum can be attributed to hydrogen sulfide and </w:t>
      </w:r>
      <w:r w:rsidR="00C6456D" w:rsidRPr="00A60F54">
        <w:rPr>
          <w:color w:val="000000" w:themeColor="text1"/>
          <w:lang w:val="en-US"/>
        </w:rPr>
        <w:t xml:space="preserve">isotopic </w:t>
      </w:r>
      <w:r w:rsidR="00C77468" w:rsidRPr="00A60F54">
        <w:rPr>
          <w:color w:val="000000" w:themeColor="text1"/>
          <w:lang w:val="en-US"/>
        </w:rPr>
        <w:t>carbon disulfide</w:t>
      </w:r>
      <w:r w:rsidR="00C6456D" w:rsidRPr="00A60F54">
        <w:rPr>
          <w:color w:val="000000" w:themeColor="text1"/>
          <w:lang w:val="en-US"/>
        </w:rPr>
        <w:t xml:space="preserve"> (Fig</w:t>
      </w:r>
      <w:r w:rsidR="003B11A0">
        <w:rPr>
          <w:color w:val="000000" w:themeColor="text1"/>
          <w:lang w:val="en-US"/>
        </w:rPr>
        <w:t>.</w:t>
      </w:r>
      <w:r w:rsidR="00C6456D" w:rsidRPr="00A60F54">
        <w:rPr>
          <w:color w:val="000000" w:themeColor="text1"/>
          <w:lang w:val="en-US"/>
        </w:rPr>
        <w:t xml:space="preserve"> S1</w:t>
      </w:r>
      <w:r w:rsidR="00C6456D" w:rsidRPr="004F499D">
        <w:rPr>
          <w:color w:val="000000" w:themeColor="text1"/>
          <w:lang w:val="en-US"/>
        </w:rPr>
        <w:t>)</w:t>
      </w:r>
      <w:r w:rsidR="00C77468" w:rsidRPr="004F499D">
        <w:rPr>
          <w:color w:val="000000" w:themeColor="text1"/>
          <w:lang w:val="en-US"/>
        </w:rPr>
        <w:t>. Similarly to the non-isotopic ice, S−H stretching modes (</w:t>
      </w:r>
      <w:proofErr w:type="spellStart"/>
      <w:r w:rsidR="00C77468" w:rsidRPr="004F499D">
        <w:rPr>
          <w:i/>
          <w:color w:val="000000" w:themeColor="text1"/>
          <w:lang w:val="en-US"/>
        </w:rPr>
        <w:t>ν</w:t>
      </w:r>
      <w:r w:rsidR="00C77468" w:rsidRPr="004F499D">
        <w:rPr>
          <w:i/>
          <w:color w:val="000000" w:themeColor="text1"/>
          <w:vertAlign w:val="subscript"/>
          <w:lang w:val="en-US"/>
        </w:rPr>
        <w:t>s</w:t>
      </w:r>
      <w:proofErr w:type="spellEnd"/>
      <w:r w:rsidR="00C77468" w:rsidRPr="004F499D">
        <w:rPr>
          <w:color w:val="000000" w:themeColor="text1"/>
          <w:lang w:val="en-US"/>
        </w:rPr>
        <w:t> (</w:t>
      </w:r>
      <w:r w:rsidR="00C77468" w:rsidRPr="004F499D">
        <w:rPr>
          <w:i/>
          <w:color w:val="000000" w:themeColor="text1"/>
          <w:lang w:val="en-US"/>
        </w:rPr>
        <w:t>ν</w:t>
      </w:r>
      <w:r w:rsidR="00C77468" w:rsidRPr="004F499D">
        <w:rPr>
          <w:i/>
          <w:color w:val="000000" w:themeColor="text1"/>
          <w:vertAlign w:val="subscript"/>
          <w:lang w:val="en-US"/>
        </w:rPr>
        <w:t>1</w:t>
      </w:r>
      <w:r w:rsidR="00C77468" w:rsidRPr="004F499D">
        <w:rPr>
          <w:color w:val="000000" w:themeColor="text1"/>
          <w:lang w:val="en-US"/>
        </w:rPr>
        <w:t> and </w:t>
      </w:r>
      <w:r w:rsidR="00C77468" w:rsidRPr="004F499D">
        <w:rPr>
          <w:i/>
          <w:color w:val="000000" w:themeColor="text1"/>
          <w:lang w:val="en-US"/>
        </w:rPr>
        <w:t>ν</w:t>
      </w:r>
      <w:r w:rsidR="00C77468" w:rsidRPr="004F499D">
        <w:rPr>
          <w:i/>
          <w:color w:val="000000" w:themeColor="text1"/>
          <w:vertAlign w:val="subscript"/>
          <w:lang w:val="en-US"/>
        </w:rPr>
        <w:t>3</w:t>
      </w:r>
      <w:r w:rsidR="00C77468" w:rsidRPr="004F499D">
        <w:rPr>
          <w:color w:val="000000" w:themeColor="text1"/>
          <w:lang w:val="en-US"/>
        </w:rPr>
        <w:t xml:space="preserve">), 2546 </w:t>
      </w:r>
      <w:r w:rsidR="00AE2834" w:rsidRPr="004F499D">
        <w:rPr>
          <w:color w:val="000000" w:themeColor="text1"/>
          <w:lang w:val="en-US"/>
        </w:rPr>
        <w:sym w:font="Symbol" w:char="F0B1"/>
      </w:r>
      <w:r w:rsidR="00AE2834" w:rsidRPr="004F499D">
        <w:rPr>
          <w:color w:val="000000" w:themeColor="text1"/>
          <w:lang w:val="en-US"/>
        </w:rPr>
        <w:t xml:space="preserve"> 5 </w:t>
      </w:r>
      <w:r w:rsidR="00C77468" w:rsidRPr="004F499D">
        <w:rPr>
          <w:color w:val="000000" w:themeColor="text1"/>
          <w:lang w:val="en-US"/>
        </w:rPr>
        <w:t>cm</w:t>
      </w:r>
      <w:r w:rsidR="00C77468" w:rsidRPr="004F499D">
        <w:rPr>
          <w:color w:val="000000" w:themeColor="text1"/>
          <w:vertAlign w:val="superscript"/>
          <w:lang w:val="en-US"/>
        </w:rPr>
        <w:t>−1</w:t>
      </w:r>
      <w:r w:rsidR="00C77468" w:rsidRPr="004F499D">
        <w:rPr>
          <w:color w:val="000000" w:themeColor="text1"/>
          <w:lang w:val="en-US"/>
        </w:rPr>
        <w:t>) and bending mode (</w:t>
      </w:r>
      <w:r w:rsidR="00C77468" w:rsidRPr="004F499D">
        <w:rPr>
          <w:i/>
          <w:color w:val="000000" w:themeColor="text1"/>
          <w:lang w:val="en-US"/>
        </w:rPr>
        <w:t>ν</w:t>
      </w:r>
      <w:r w:rsidR="00C77468" w:rsidRPr="004F499D">
        <w:rPr>
          <w:i/>
          <w:color w:val="000000" w:themeColor="text1"/>
          <w:vertAlign w:val="subscript"/>
          <w:lang w:val="en-US"/>
        </w:rPr>
        <w:t>2</w:t>
      </w:r>
      <w:r w:rsidR="00C77468" w:rsidRPr="004F499D">
        <w:rPr>
          <w:color w:val="000000" w:themeColor="text1"/>
          <w:lang w:val="en-US"/>
        </w:rPr>
        <w:t xml:space="preserve">, 1166 </w:t>
      </w:r>
      <w:r w:rsidR="00AE2834" w:rsidRPr="004F499D">
        <w:rPr>
          <w:color w:val="000000" w:themeColor="text1"/>
          <w:lang w:val="en-US"/>
        </w:rPr>
        <w:sym w:font="Symbol" w:char="F0B1"/>
      </w:r>
      <w:r w:rsidR="00AE2834" w:rsidRPr="004F499D">
        <w:rPr>
          <w:color w:val="000000" w:themeColor="text1"/>
          <w:lang w:val="en-US"/>
        </w:rPr>
        <w:t xml:space="preserve"> 5 </w:t>
      </w:r>
      <w:r w:rsidR="00C77468" w:rsidRPr="004F499D">
        <w:rPr>
          <w:color w:val="000000" w:themeColor="text1"/>
          <w:lang w:val="en-US"/>
        </w:rPr>
        <w:t>cm</w:t>
      </w:r>
      <w:r w:rsidR="00C77468" w:rsidRPr="004F499D">
        <w:rPr>
          <w:color w:val="000000" w:themeColor="text1"/>
          <w:vertAlign w:val="superscript"/>
          <w:lang w:val="en-US"/>
        </w:rPr>
        <w:t>−1</w:t>
      </w:r>
      <w:r w:rsidR="00C77468" w:rsidRPr="004F499D">
        <w:rPr>
          <w:color w:val="000000" w:themeColor="text1"/>
          <w:lang w:val="en-US"/>
        </w:rPr>
        <w:t>) of hydrogen</w:t>
      </w:r>
      <w:r w:rsidR="00C6456D" w:rsidRPr="004F499D">
        <w:rPr>
          <w:color w:val="000000" w:themeColor="text1"/>
          <w:lang w:val="en-US"/>
        </w:rPr>
        <w:t xml:space="preserve"> </w:t>
      </w:r>
      <w:r w:rsidR="00C77468" w:rsidRPr="004F499D">
        <w:rPr>
          <w:color w:val="000000" w:themeColor="text1"/>
          <w:lang w:val="en-US"/>
        </w:rPr>
        <w:t>sulfide</w:t>
      </w:r>
      <w:r w:rsidR="00C6456D" w:rsidRPr="004F499D">
        <w:rPr>
          <w:color w:val="000000" w:themeColor="text1"/>
          <w:lang w:val="en-US"/>
        </w:rPr>
        <w:t xml:space="preserve"> </w:t>
      </w:r>
      <w:r w:rsidR="00C77468" w:rsidRPr="004F499D">
        <w:rPr>
          <w:color w:val="000000" w:themeColor="text1"/>
          <w:lang w:val="en-US"/>
        </w:rPr>
        <w:t>are present</w:t>
      </w:r>
      <w:r w:rsidR="00C6456D" w:rsidRPr="004F499D">
        <w:rPr>
          <w:color w:val="000000" w:themeColor="text1"/>
          <w:lang w:val="en-US"/>
        </w:rPr>
        <w:t>.</w:t>
      </w:r>
      <w:r w:rsidR="00985D62">
        <w:rPr>
          <w:color w:val="000000" w:themeColor="text1"/>
          <w:vertAlign w:val="superscript"/>
          <w:lang w:val="en-US"/>
        </w:rPr>
        <w:t>50</w:t>
      </w:r>
      <w:r w:rsidR="00C6456D" w:rsidRPr="004F499D">
        <w:rPr>
          <w:color w:val="000000" w:themeColor="text1"/>
          <w:vertAlign w:val="superscript"/>
          <w:lang w:val="en-US"/>
        </w:rPr>
        <w:t>,</w:t>
      </w:r>
      <w:r w:rsidR="00985D62">
        <w:rPr>
          <w:color w:val="000000" w:themeColor="text1"/>
          <w:vertAlign w:val="superscript"/>
          <w:lang w:val="en-US"/>
        </w:rPr>
        <w:t>51</w:t>
      </w:r>
      <w:r w:rsidR="00C6456D" w:rsidRPr="004F499D">
        <w:rPr>
          <w:color w:val="000000" w:themeColor="text1"/>
          <w:lang w:val="en-US"/>
        </w:rPr>
        <w:t> </w:t>
      </w:r>
      <w:r w:rsidR="00C77468" w:rsidRPr="004F499D">
        <w:rPr>
          <w:color w:val="000000" w:themeColor="text1"/>
          <w:lang w:val="en-US"/>
        </w:rPr>
        <w:t xml:space="preserve">Regarding isotopic carbon disulfide, the strong </w:t>
      </w:r>
      <w:r w:rsidR="00C6456D" w:rsidRPr="004F499D">
        <w:rPr>
          <w:color w:val="000000" w:themeColor="text1"/>
          <w:lang w:val="en-US"/>
        </w:rPr>
        <w:t xml:space="preserve">SCS </w:t>
      </w:r>
      <w:r w:rsidR="00C77468" w:rsidRPr="004F499D">
        <w:rPr>
          <w:color w:val="000000" w:themeColor="text1"/>
          <w:lang w:val="en-US"/>
        </w:rPr>
        <w:t>antisymmetric stretching vibration (</w:t>
      </w:r>
      <w:r w:rsidR="00C77468" w:rsidRPr="004F499D">
        <w:rPr>
          <w:i/>
          <w:color w:val="000000" w:themeColor="text1"/>
          <w:lang w:val="en-US"/>
        </w:rPr>
        <w:t>ν</w:t>
      </w:r>
      <w:r w:rsidR="00C77468" w:rsidRPr="004F499D">
        <w:rPr>
          <w:i/>
          <w:color w:val="000000" w:themeColor="text1"/>
          <w:vertAlign w:val="subscript"/>
          <w:lang w:val="en-US"/>
        </w:rPr>
        <w:t>3</w:t>
      </w:r>
      <w:r w:rsidR="00C77468" w:rsidRPr="004F499D">
        <w:rPr>
          <w:color w:val="000000" w:themeColor="text1"/>
          <w:lang w:val="en-US"/>
        </w:rPr>
        <w:t xml:space="preserve">, </w:t>
      </w:r>
      <w:r w:rsidR="00C6456D" w:rsidRPr="004F499D">
        <w:rPr>
          <w:color w:val="000000" w:themeColor="text1"/>
          <w:lang w:val="en-US"/>
        </w:rPr>
        <w:t>146</w:t>
      </w:r>
      <w:r w:rsidR="003220CE" w:rsidRPr="004F499D">
        <w:rPr>
          <w:color w:val="000000" w:themeColor="text1"/>
          <w:lang w:val="en-US"/>
        </w:rPr>
        <w:t>0</w:t>
      </w:r>
      <w:r w:rsidR="00C6456D" w:rsidRPr="004F499D">
        <w:rPr>
          <w:color w:val="000000" w:themeColor="text1"/>
          <w:lang w:val="en-US"/>
        </w:rPr>
        <w:t xml:space="preserve"> cm</w:t>
      </w:r>
      <w:r w:rsidR="00C6456D" w:rsidRPr="004F499D">
        <w:rPr>
          <w:color w:val="000000" w:themeColor="text1"/>
          <w:vertAlign w:val="superscript"/>
          <w:lang w:val="en-US"/>
        </w:rPr>
        <w:t>−1</w:t>
      </w:r>
      <w:r w:rsidR="00C77468" w:rsidRPr="004F499D">
        <w:rPr>
          <w:color w:val="000000" w:themeColor="text1"/>
          <w:lang w:val="en-US"/>
        </w:rPr>
        <w:t xml:space="preserve">) has shifted of </w:t>
      </w:r>
      <w:r w:rsidR="00C6456D" w:rsidRPr="004F499D">
        <w:rPr>
          <w:color w:val="000000" w:themeColor="text1"/>
          <w:lang w:val="en-US"/>
        </w:rPr>
        <w:t>3</w:t>
      </w:r>
      <w:r w:rsidR="003220CE" w:rsidRPr="004F499D">
        <w:rPr>
          <w:color w:val="000000" w:themeColor="text1"/>
          <w:lang w:val="en-US"/>
        </w:rPr>
        <w:t>9</w:t>
      </w:r>
      <w:r w:rsidR="00C77468" w:rsidRPr="004F499D">
        <w:rPr>
          <w:color w:val="000000" w:themeColor="text1"/>
          <w:lang w:val="en-US"/>
        </w:rPr>
        <w:t xml:space="preserve"> cm</w:t>
      </w:r>
      <w:r w:rsidR="00C6456D" w:rsidRPr="004F499D">
        <w:rPr>
          <w:color w:val="000000" w:themeColor="text1"/>
          <w:vertAlign w:val="superscript"/>
          <w:lang w:val="en-US"/>
        </w:rPr>
        <w:t>−1</w:t>
      </w:r>
      <w:r w:rsidR="00C77468" w:rsidRPr="004F499D">
        <w:rPr>
          <w:color w:val="000000" w:themeColor="text1"/>
          <w:lang w:val="en-US"/>
        </w:rPr>
        <w:t xml:space="preserve"> toward low </w:t>
      </w:r>
      <w:r w:rsidR="00194207" w:rsidRPr="004F499D">
        <w:rPr>
          <w:color w:val="000000" w:themeColor="text1"/>
          <w:lang w:val="en-US"/>
        </w:rPr>
        <w:t>frequency</w:t>
      </w:r>
      <w:r w:rsidR="00C77468" w:rsidRPr="004F499D">
        <w:rPr>
          <w:color w:val="000000" w:themeColor="text1"/>
          <w:lang w:val="en-US"/>
        </w:rPr>
        <w:t>, which is coherent with </w:t>
      </w:r>
      <w:r w:rsidR="00C77468" w:rsidRPr="004F499D">
        <w:rPr>
          <w:color w:val="000000" w:themeColor="text1"/>
          <w:vertAlign w:val="superscript"/>
          <w:lang w:val="en-US"/>
        </w:rPr>
        <w:t>13</w:t>
      </w:r>
      <w:r w:rsidR="00C77468" w:rsidRPr="004F499D">
        <w:rPr>
          <w:color w:val="000000" w:themeColor="text1"/>
          <w:lang w:val="en-US"/>
        </w:rPr>
        <w:t>CS</w:t>
      </w:r>
      <w:r w:rsidR="00C77468" w:rsidRPr="004F499D">
        <w:rPr>
          <w:color w:val="000000" w:themeColor="text1"/>
          <w:vertAlign w:val="subscript"/>
          <w:lang w:val="en-US"/>
        </w:rPr>
        <w:t>2</w:t>
      </w:r>
      <w:r w:rsidR="00C77468" w:rsidRPr="004F499D">
        <w:rPr>
          <w:color w:val="000000" w:themeColor="text1"/>
          <w:lang w:val="en-US"/>
        </w:rPr>
        <w:t> spectrum reported in previous literature.</w:t>
      </w:r>
      <w:r w:rsidR="00C6456D" w:rsidRPr="004F499D">
        <w:rPr>
          <w:color w:val="000000" w:themeColor="text1"/>
          <w:vertAlign w:val="superscript"/>
          <w:lang w:val="en-US"/>
        </w:rPr>
        <w:t>5</w:t>
      </w:r>
      <w:r w:rsidR="00985D62">
        <w:rPr>
          <w:color w:val="000000" w:themeColor="text1"/>
          <w:vertAlign w:val="superscript"/>
          <w:lang w:val="en-US"/>
        </w:rPr>
        <w:t>4</w:t>
      </w:r>
      <w:r w:rsidR="00C77468" w:rsidRPr="004F499D">
        <w:rPr>
          <w:color w:val="000000" w:themeColor="text1"/>
          <w:vertAlign w:val="superscript"/>
          <w:lang w:val="en-US"/>
        </w:rPr>
        <w:t xml:space="preserve"> </w:t>
      </w:r>
      <w:r w:rsidR="00C77468" w:rsidRPr="004F499D">
        <w:rPr>
          <w:color w:val="000000" w:themeColor="text1"/>
          <w:lang w:val="en-US"/>
        </w:rPr>
        <w:t xml:space="preserve">Prior to the irradiation </w:t>
      </w:r>
      <w:r w:rsidR="00C6456D" w:rsidRPr="004F499D">
        <w:rPr>
          <w:color w:val="000000" w:themeColor="text1"/>
          <w:lang w:val="en-US"/>
        </w:rPr>
        <w:t>of</w:t>
      </w:r>
      <w:r w:rsidR="00C77468" w:rsidRPr="004F499D">
        <w:rPr>
          <w:color w:val="000000" w:themeColor="text1"/>
          <w:lang w:val="en-US"/>
        </w:rPr>
        <w:t xml:space="preserve"> the isotopic D</w:t>
      </w:r>
      <w:r w:rsidR="00C77468" w:rsidRPr="004F499D">
        <w:rPr>
          <w:color w:val="000000" w:themeColor="text1"/>
          <w:vertAlign w:val="subscript"/>
          <w:lang w:val="en-US"/>
        </w:rPr>
        <w:t>2</w:t>
      </w:r>
      <w:r w:rsidR="00C77468" w:rsidRPr="004F499D">
        <w:rPr>
          <w:color w:val="000000" w:themeColor="text1"/>
          <w:lang w:val="en-US"/>
        </w:rPr>
        <w:t>S</w:t>
      </w:r>
      <w:r w:rsidR="00DB0636" w:rsidRPr="004F499D">
        <w:rPr>
          <w:color w:val="000000" w:themeColor="text1"/>
          <w:lang w:val="en-US"/>
        </w:rPr>
        <w:t>−</w:t>
      </w:r>
      <w:r w:rsidR="00C77468" w:rsidRPr="004F499D">
        <w:rPr>
          <w:color w:val="000000" w:themeColor="text1"/>
          <w:lang w:val="en-US"/>
        </w:rPr>
        <w:t>CS</w:t>
      </w:r>
      <w:r w:rsidR="00C77468" w:rsidRPr="004F499D">
        <w:rPr>
          <w:color w:val="000000" w:themeColor="text1"/>
          <w:vertAlign w:val="subscript"/>
          <w:lang w:val="en-US"/>
        </w:rPr>
        <w:t>2</w:t>
      </w:r>
      <w:r w:rsidR="00C77468" w:rsidRPr="004F499D">
        <w:rPr>
          <w:color w:val="000000" w:themeColor="text1"/>
          <w:lang w:val="en-US"/>
        </w:rPr>
        <w:t> ice, all absorption bands in the spectrum can be attributed to deuterium sulfide</w:t>
      </w:r>
      <w:r w:rsidR="005103E1" w:rsidRPr="004F499D">
        <w:rPr>
          <w:color w:val="000000" w:themeColor="text1"/>
          <w:lang w:val="en-US"/>
        </w:rPr>
        <w:t xml:space="preserve">, </w:t>
      </w:r>
      <w:r w:rsidR="009A3037" w:rsidRPr="004F499D">
        <w:rPr>
          <w:color w:val="000000" w:themeColor="text1"/>
          <w:lang w:val="en-US"/>
        </w:rPr>
        <w:t xml:space="preserve">residual </w:t>
      </w:r>
      <w:r w:rsidR="005103E1" w:rsidRPr="004F499D">
        <w:rPr>
          <w:color w:val="000000" w:themeColor="text1"/>
          <w:lang w:val="en-US"/>
        </w:rPr>
        <w:t>hydrogen sulfide</w:t>
      </w:r>
      <w:r w:rsidR="00194207" w:rsidRPr="004F499D">
        <w:rPr>
          <w:color w:val="000000" w:themeColor="text1"/>
          <w:lang w:val="en-US"/>
        </w:rPr>
        <w:t>,</w:t>
      </w:r>
      <w:r w:rsidR="00C77468" w:rsidRPr="004F499D">
        <w:rPr>
          <w:color w:val="000000" w:themeColor="text1"/>
          <w:lang w:val="en-US"/>
        </w:rPr>
        <w:t xml:space="preserve"> and carbon disulfide</w:t>
      </w:r>
      <w:r w:rsidR="00295B74" w:rsidRPr="004F499D">
        <w:rPr>
          <w:color w:val="000000" w:themeColor="text1"/>
          <w:lang w:val="en-US"/>
        </w:rPr>
        <w:t xml:space="preserve"> (Fig</w:t>
      </w:r>
      <w:r w:rsidR="003B11A0">
        <w:rPr>
          <w:color w:val="000000" w:themeColor="text1"/>
          <w:lang w:val="en-US"/>
        </w:rPr>
        <w:t>.</w:t>
      </w:r>
      <w:r w:rsidR="00295B74" w:rsidRPr="004F499D">
        <w:rPr>
          <w:color w:val="000000" w:themeColor="text1"/>
          <w:lang w:val="en-US"/>
        </w:rPr>
        <w:t xml:space="preserve"> S1)</w:t>
      </w:r>
      <w:r w:rsidR="00C77468" w:rsidRPr="004F499D">
        <w:rPr>
          <w:color w:val="000000" w:themeColor="text1"/>
          <w:lang w:val="en-US"/>
        </w:rPr>
        <w:t xml:space="preserve">. </w:t>
      </w:r>
      <w:r w:rsidR="00DB0636" w:rsidRPr="004F499D">
        <w:rPr>
          <w:color w:val="000000" w:themeColor="text1"/>
          <w:lang w:val="en-US"/>
        </w:rPr>
        <w:t xml:space="preserve">The </w:t>
      </w:r>
      <w:r w:rsidR="00C77468" w:rsidRPr="004F499D">
        <w:rPr>
          <w:color w:val="000000" w:themeColor="text1"/>
          <w:lang w:val="en-US"/>
        </w:rPr>
        <w:t xml:space="preserve">SCS antisymmetric stretching mode appears at the same </w:t>
      </w:r>
      <w:r w:rsidR="006B203D" w:rsidRPr="004F499D">
        <w:rPr>
          <w:color w:val="000000" w:themeColor="text1"/>
          <w:lang w:val="en-US"/>
        </w:rPr>
        <w:t>frequency</w:t>
      </w:r>
      <w:r w:rsidR="00787EE5" w:rsidRPr="004F499D">
        <w:rPr>
          <w:color w:val="000000" w:themeColor="text1"/>
          <w:lang w:val="en-US"/>
        </w:rPr>
        <w:t xml:space="preserve"> (</w:t>
      </w:r>
      <w:r w:rsidR="00787EE5" w:rsidRPr="004F499D">
        <w:rPr>
          <w:i/>
          <w:color w:val="000000" w:themeColor="text1"/>
          <w:lang w:val="en-US"/>
        </w:rPr>
        <w:t>ν</w:t>
      </w:r>
      <w:r w:rsidR="00787EE5" w:rsidRPr="004F499D">
        <w:rPr>
          <w:i/>
          <w:color w:val="000000" w:themeColor="text1"/>
          <w:vertAlign w:val="subscript"/>
          <w:lang w:val="en-US"/>
        </w:rPr>
        <w:t>3</w:t>
      </w:r>
      <w:r w:rsidR="00787EE5" w:rsidRPr="004F499D">
        <w:rPr>
          <w:color w:val="000000" w:themeColor="text1"/>
          <w:lang w:val="en-US"/>
        </w:rPr>
        <w:t xml:space="preserve">, 1499 </w:t>
      </w:r>
      <w:r w:rsidR="00787EE5" w:rsidRPr="004F499D">
        <w:rPr>
          <w:color w:val="000000" w:themeColor="text1"/>
          <w:lang w:val="en-US"/>
        </w:rPr>
        <w:sym w:font="Symbol" w:char="F0B1"/>
      </w:r>
      <w:r w:rsidR="00787EE5" w:rsidRPr="004F499D">
        <w:rPr>
          <w:color w:val="000000" w:themeColor="text1"/>
          <w:lang w:val="en-US"/>
        </w:rPr>
        <w:t xml:space="preserve"> 5 cm</w:t>
      </w:r>
      <w:r w:rsidR="00787EE5" w:rsidRPr="004F499D">
        <w:rPr>
          <w:color w:val="000000" w:themeColor="text1"/>
          <w:vertAlign w:val="superscript"/>
          <w:lang w:val="en-US"/>
        </w:rPr>
        <w:t>−1</w:t>
      </w:r>
      <w:r w:rsidR="00787EE5" w:rsidRPr="004F499D">
        <w:rPr>
          <w:color w:val="000000" w:themeColor="text1"/>
          <w:lang w:val="en-US"/>
        </w:rPr>
        <w:t>)</w:t>
      </w:r>
      <w:r w:rsidR="00C77468" w:rsidRPr="004F499D">
        <w:rPr>
          <w:color w:val="000000" w:themeColor="text1"/>
          <w:lang w:val="en-US"/>
        </w:rPr>
        <w:t xml:space="preserve"> than the non-isotopic ice, and new peaks corresponding to deuterium sulfide are observed. For example, the S</w:t>
      </w:r>
      <w:r w:rsidR="00FD0E80" w:rsidRPr="004F499D">
        <w:rPr>
          <w:color w:val="000000" w:themeColor="text1"/>
          <w:lang w:val="en-US"/>
        </w:rPr>
        <w:t>−</w:t>
      </w:r>
      <w:r w:rsidR="00C77468" w:rsidRPr="004F499D">
        <w:rPr>
          <w:color w:val="000000" w:themeColor="text1"/>
          <w:lang w:val="en-US"/>
        </w:rPr>
        <w:t>H / S</w:t>
      </w:r>
      <w:r w:rsidR="00FD0E80" w:rsidRPr="004F499D">
        <w:rPr>
          <w:color w:val="000000" w:themeColor="text1"/>
          <w:lang w:val="en-US"/>
        </w:rPr>
        <w:t>−</w:t>
      </w:r>
      <w:r w:rsidR="00C77468" w:rsidRPr="004F499D">
        <w:rPr>
          <w:color w:val="000000" w:themeColor="text1"/>
          <w:lang w:val="en-US"/>
        </w:rPr>
        <w:t>D stretching modes (</w:t>
      </w:r>
      <w:proofErr w:type="spellStart"/>
      <w:r w:rsidR="00C77468" w:rsidRPr="004F499D">
        <w:rPr>
          <w:i/>
          <w:color w:val="000000" w:themeColor="text1"/>
          <w:lang w:val="en-US"/>
        </w:rPr>
        <w:t>ν</w:t>
      </w:r>
      <w:r w:rsidR="00C77468" w:rsidRPr="004F499D">
        <w:rPr>
          <w:i/>
          <w:color w:val="000000" w:themeColor="text1"/>
          <w:vertAlign w:val="subscript"/>
          <w:lang w:val="en-US"/>
        </w:rPr>
        <w:t>s</w:t>
      </w:r>
      <w:proofErr w:type="spellEnd"/>
      <w:r w:rsidR="00C77468" w:rsidRPr="004F499D">
        <w:rPr>
          <w:color w:val="000000" w:themeColor="text1"/>
          <w:lang w:val="en-US"/>
        </w:rPr>
        <w:t> (</w:t>
      </w:r>
      <w:r w:rsidR="00C77468" w:rsidRPr="004F499D">
        <w:rPr>
          <w:i/>
          <w:color w:val="000000" w:themeColor="text1"/>
          <w:lang w:val="en-US"/>
        </w:rPr>
        <w:t>ν</w:t>
      </w:r>
      <w:r w:rsidR="00C77468" w:rsidRPr="004F499D">
        <w:rPr>
          <w:i/>
          <w:color w:val="000000" w:themeColor="text1"/>
          <w:vertAlign w:val="subscript"/>
          <w:lang w:val="en-US"/>
        </w:rPr>
        <w:t>1</w:t>
      </w:r>
      <w:r w:rsidR="00C77468" w:rsidRPr="004F499D">
        <w:rPr>
          <w:color w:val="000000" w:themeColor="text1"/>
          <w:lang w:val="en-US"/>
        </w:rPr>
        <w:t> and </w:t>
      </w:r>
      <w:r w:rsidR="00C77468" w:rsidRPr="004F499D">
        <w:rPr>
          <w:i/>
          <w:color w:val="000000" w:themeColor="text1"/>
          <w:lang w:val="en-US"/>
        </w:rPr>
        <w:t>ν</w:t>
      </w:r>
      <w:r w:rsidR="00C77468" w:rsidRPr="004F499D">
        <w:rPr>
          <w:i/>
          <w:color w:val="000000" w:themeColor="text1"/>
          <w:vertAlign w:val="subscript"/>
          <w:lang w:val="en-US"/>
        </w:rPr>
        <w:t>3</w:t>
      </w:r>
      <w:r w:rsidR="00C77468" w:rsidRPr="004F499D">
        <w:rPr>
          <w:color w:val="000000" w:themeColor="text1"/>
          <w:lang w:val="en-US"/>
        </w:rPr>
        <w:t>)) shift from 2546 cm</w:t>
      </w:r>
      <w:r w:rsidR="00DB0636" w:rsidRPr="004F499D">
        <w:rPr>
          <w:color w:val="000000" w:themeColor="text1"/>
          <w:vertAlign w:val="superscript"/>
          <w:lang w:val="en-US"/>
        </w:rPr>
        <w:t>−1</w:t>
      </w:r>
      <w:r w:rsidR="00C77468" w:rsidRPr="004F499D">
        <w:rPr>
          <w:color w:val="000000" w:themeColor="text1"/>
          <w:lang w:val="en-US"/>
        </w:rPr>
        <w:t> </w:t>
      </w:r>
      <w:r w:rsidR="008B54DE" w:rsidRPr="004F499D">
        <w:rPr>
          <w:color w:val="000000" w:themeColor="text1"/>
          <w:lang w:val="en-US"/>
        </w:rPr>
        <w:t>for residual</w:t>
      </w:r>
      <w:r w:rsidR="00C77468" w:rsidRPr="004F499D">
        <w:rPr>
          <w:color w:val="000000" w:themeColor="text1"/>
          <w:lang w:val="en-US"/>
        </w:rPr>
        <w:t xml:space="preserve"> hydrogen sulfide to </w:t>
      </w:r>
      <w:r w:rsidR="00DD389A" w:rsidRPr="004F499D">
        <w:rPr>
          <w:color w:val="000000" w:themeColor="text1"/>
          <w:lang w:val="en-US"/>
        </w:rPr>
        <w:t>1847</w:t>
      </w:r>
      <w:r w:rsidR="00FD0E80" w:rsidRPr="004F499D">
        <w:rPr>
          <w:color w:val="000000" w:themeColor="text1"/>
          <w:lang w:val="en-US"/>
        </w:rPr>
        <w:t xml:space="preserve"> cm</w:t>
      </w:r>
      <w:r w:rsidR="00FD0E80" w:rsidRPr="004F499D">
        <w:rPr>
          <w:color w:val="000000" w:themeColor="text1"/>
          <w:vertAlign w:val="superscript"/>
          <w:lang w:val="en-US"/>
        </w:rPr>
        <w:t>−1</w:t>
      </w:r>
      <w:r w:rsidR="00FD0E80" w:rsidRPr="004F499D">
        <w:rPr>
          <w:color w:val="000000" w:themeColor="text1"/>
          <w:lang w:val="en-US"/>
        </w:rPr>
        <w:t> </w:t>
      </w:r>
      <w:r w:rsidR="008B54DE" w:rsidRPr="004F499D">
        <w:rPr>
          <w:color w:val="000000" w:themeColor="text1"/>
          <w:lang w:val="en-US"/>
        </w:rPr>
        <w:t>for</w:t>
      </w:r>
      <w:r w:rsidR="00C77468" w:rsidRPr="004F499D">
        <w:rPr>
          <w:color w:val="000000" w:themeColor="text1"/>
          <w:lang w:val="en-US"/>
        </w:rPr>
        <w:t xml:space="preserve"> deuterium sulfide which is coherent to what has been reported previous</w:t>
      </w:r>
      <w:r w:rsidR="006B203D" w:rsidRPr="004F499D">
        <w:rPr>
          <w:color w:val="000000" w:themeColor="text1"/>
          <w:lang w:val="en-US"/>
        </w:rPr>
        <w:t>ly</w:t>
      </w:r>
      <w:r w:rsidR="00C77468" w:rsidRPr="004F499D">
        <w:rPr>
          <w:color w:val="000000" w:themeColor="text1"/>
          <w:lang w:val="en-US"/>
        </w:rPr>
        <w:t>.</w:t>
      </w:r>
      <w:r w:rsidR="00985D62">
        <w:rPr>
          <w:color w:val="000000" w:themeColor="text1"/>
          <w:vertAlign w:val="superscript"/>
          <w:lang w:val="en-US"/>
        </w:rPr>
        <w:t>51</w:t>
      </w:r>
      <w:r w:rsidR="00FD0E80" w:rsidRPr="004F499D">
        <w:rPr>
          <w:color w:val="000000" w:themeColor="text1"/>
          <w:lang w:val="en-US"/>
        </w:rPr>
        <w:t xml:space="preserve"> </w:t>
      </w:r>
      <w:r w:rsidR="00C77468" w:rsidRPr="004F499D">
        <w:rPr>
          <w:color w:val="000000" w:themeColor="text1"/>
          <w:lang w:val="en-US"/>
        </w:rPr>
        <w:t>Following</w:t>
      </w:r>
      <w:r w:rsidR="00FD0E80" w:rsidRPr="004F499D">
        <w:rPr>
          <w:color w:val="000000" w:themeColor="text1"/>
          <w:lang w:val="en-US"/>
        </w:rPr>
        <w:t xml:space="preserve"> the</w:t>
      </w:r>
      <w:r w:rsidR="00C77468" w:rsidRPr="004F499D">
        <w:rPr>
          <w:color w:val="000000" w:themeColor="text1"/>
          <w:lang w:val="en-US"/>
        </w:rPr>
        <w:t xml:space="preserve"> irradiation, only a slight increase in intensity in the 2530−2200 cm</w:t>
      </w:r>
      <w:r w:rsidR="00FD0E80" w:rsidRPr="004F499D">
        <w:rPr>
          <w:color w:val="000000" w:themeColor="text1"/>
          <w:vertAlign w:val="superscript"/>
          <w:lang w:val="en-US"/>
        </w:rPr>
        <w:t xml:space="preserve">−1 </w:t>
      </w:r>
      <w:r w:rsidR="00C77468" w:rsidRPr="004F499D">
        <w:rPr>
          <w:color w:val="000000" w:themeColor="text1"/>
          <w:lang w:val="en-US"/>
        </w:rPr>
        <w:t>region for the H</w:t>
      </w:r>
      <w:r w:rsidR="00C77468" w:rsidRPr="004F499D">
        <w:rPr>
          <w:color w:val="000000" w:themeColor="text1"/>
          <w:vertAlign w:val="subscript"/>
          <w:lang w:val="en-US"/>
        </w:rPr>
        <w:t>2</w:t>
      </w:r>
      <w:r w:rsidR="00C77468" w:rsidRPr="004F499D">
        <w:rPr>
          <w:color w:val="000000" w:themeColor="text1"/>
          <w:lang w:val="en-US"/>
        </w:rPr>
        <w:t>S</w:t>
      </w:r>
      <w:r w:rsidR="00FD0E80" w:rsidRPr="004F499D">
        <w:rPr>
          <w:color w:val="000000" w:themeColor="text1"/>
          <w:lang w:val="en-US"/>
        </w:rPr>
        <w:t>−</w:t>
      </w:r>
      <w:r w:rsidR="00C77468" w:rsidRPr="004F499D">
        <w:rPr>
          <w:color w:val="000000" w:themeColor="text1"/>
          <w:vertAlign w:val="superscript"/>
          <w:lang w:val="en-US"/>
        </w:rPr>
        <w:t>13</w:t>
      </w:r>
      <w:r w:rsidR="00C77468" w:rsidRPr="004F499D">
        <w:rPr>
          <w:color w:val="000000" w:themeColor="text1"/>
          <w:lang w:val="en-US"/>
        </w:rPr>
        <w:t>CS</w:t>
      </w:r>
      <w:r w:rsidR="00C77468" w:rsidRPr="004F499D">
        <w:rPr>
          <w:color w:val="000000" w:themeColor="text1"/>
          <w:vertAlign w:val="subscript"/>
          <w:lang w:val="en-US"/>
        </w:rPr>
        <w:t>2</w:t>
      </w:r>
      <w:r w:rsidR="00C77468" w:rsidRPr="004F499D">
        <w:rPr>
          <w:color w:val="000000" w:themeColor="text1"/>
          <w:lang w:val="en-US"/>
        </w:rPr>
        <w:t> is observed.</w:t>
      </w:r>
      <w:r w:rsidR="00787EE5" w:rsidRPr="0086467D">
        <w:rPr>
          <w:color w:val="000000" w:themeColor="text1"/>
          <w:lang w:val="en-US"/>
        </w:rPr>
        <w:t xml:space="preserve"> </w:t>
      </w:r>
      <w:r w:rsidR="00787EE5" w:rsidRPr="00024FA6">
        <w:rPr>
          <w:color w:val="000000" w:themeColor="text1"/>
          <w:lang w:val="en-US"/>
        </w:rPr>
        <w:t>Table S3 collects the IR absorption features of the pristine and irradiated H</w:t>
      </w:r>
      <w:r w:rsidR="00787EE5" w:rsidRPr="00024FA6">
        <w:rPr>
          <w:color w:val="000000" w:themeColor="text1"/>
          <w:vertAlign w:val="subscript"/>
          <w:lang w:val="en-US"/>
        </w:rPr>
        <w:t>2</w:t>
      </w:r>
      <w:r w:rsidR="00787EE5" w:rsidRPr="00024FA6">
        <w:rPr>
          <w:color w:val="000000" w:themeColor="text1"/>
          <w:lang w:val="en-US"/>
        </w:rPr>
        <w:t>S−CS</w:t>
      </w:r>
      <w:r w:rsidR="00787EE5" w:rsidRPr="00024FA6">
        <w:rPr>
          <w:color w:val="000000" w:themeColor="text1"/>
          <w:vertAlign w:val="subscript"/>
          <w:lang w:val="en-US"/>
        </w:rPr>
        <w:t>2</w:t>
      </w:r>
      <w:r w:rsidR="00787EE5" w:rsidRPr="00024FA6">
        <w:rPr>
          <w:color w:val="000000" w:themeColor="text1"/>
          <w:lang w:val="en-US"/>
        </w:rPr>
        <w:t xml:space="preserve">, </w:t>
      </w:r>
      <w:r w:rsidR="00787EE5" w:rsidRPr="004F499D">
        <w:rPr>
          <w:color w:val="000000" w:themeColor="text1"/>
          <w:lang w:val="en-US"/>
        </w:rPr>
        <w:t>H</w:t>
      </w:r>
      <w:r w:rsidR="00787EE5" w:rsidRPr="004F499D">
        <w:rPr>
          <w:color w:val="000000" w:themeColor="text1"/>
          <w:vertAlign w:val="subscript"/>
          <w:lang w:val="en-US"/>
        </w:rPr>
        <w:t>2</w:t>
      </w:r>
      <w:r w:rsidR="00787EE5" w:rsidRPr="004F499D">
        <w:rPr>
          <w:color w:val="000000" w:themeColor="text1"/>
          <w:lang w:val="en-US"/>
        </w:rPr>
        <w:t>S–</w:t>
      </w:r>
      <w:r w:rsidR="00787EE5" w:rsidRPr="004F499D">
        <w:rPr>
          <w:color w:val="000000" w:themeColor="text1"/>
          <w:vertAlign w:val="superscript"/>
          <w:lang w:val="en-US"/>
        </w:rPr>
        <w:t>13</w:t>
      </w:r>
      <w:r w:rsidR="00787EE5" w:rsidRPr="004F499D">
        <w:rPr>
          <w:color w:val="000000" w:themeColor="text1"/>
          <w:lang w:val="en-US"/>
        </w:rPr>
        <w:t>CS</w:t>
      </w:r>
      <w:r w:rsidR="00787EE5" w:rsidRPr="004F499D">
        <w:rPr>
          <w:color w:val="000000" w:themeColor="text1"/>
          <w:vertAlign w:val="subscript"/>
          <w:lang w:val="en-US"/>
        </w:rPr>
        <w:t>2</w:t>
      </w:r>
      <w:r w:rsidR="00787EE5" w:rsidRPr="004F499D">
        <w:rPr>
          <w:color w:val="000000" w:themeColor="text1"/>
          <w:lang w:val="en-US"/>
        </w:rPr>
        <w:t xml:space="preserve"> and D</w:t>
      </w:r>
      <w:r w:rsidR="00787EE5" w:rsidRPr="004F499D">
        <w:rPr>
          <w:color w:val="000000" w:themeColor="text1"/>
          <w:vertAlign w:val="subscript"/>
          <w:lang w:val="en-US"/>
        </w:rPr>
        <w:t>2</w:t>
      </w:r>
      <w:r w:rsidR="00787EE5" w:rsidRPr="004F499D">
        <w:rPr>
          <w:color w:val="000000" w:themeColor="text1"/>
          <w:lang w:val="en-US"/>
        </w:rPr>
        <w:t>S–CS</w:t>
      </w:r>
      <w:r w:rsidR="00787EE5" w:rsidRPr="004F499D">
        <w:rPr>
          <w:color w:val="000000" w:themeColor="text1"/>
          <w:vertAlign w:val="subscript"/>
          <w:lang w:val="en-US"/>
        </w:rPr>
        <w:t>2</w:t>
      </w:r>
      <w:r w:rsidR="00787EE5" w:rsidRPr="004F499D">
        <w:rPr>
          <w:color w:val="000000" w:themeColor="text1"/>
          <w:lang w:val="en-US"/>
        </w:rPr>
        <w:t xml:space="preserve"> ices</w:t>
      </w:r>
      <w:r w:rsidR="00787EE5" w:rsidRPr="0086467D">
        <w:rPr>
          <w:color w:val="000000" w:themeColor="text1"/>
          <w:lang w:val="en-US"/>
        </w:rPr>
        <w:t>.</w:t>
      </w:r>
      <w:r w:rsidR="00787EE5">
        <w:rPr>
          <w:color w:val="000000" w:themeColor="text1"/>
          <w:lang w:val="en-US"/>
        </w:rPr>
        <w:t xml:space="preserve"> </w:t>
      </w:r>
      <w:r w:rsidR="000E7CAF" w:rsidRPr="00D94187">
        <w:rPr>
          <w:color w:val="000000" w:themeColor="text1"/>
          <w:lang w:val="en-US"/>
        </w:rPr>
        <w:t xml:space="preserve">Given that experiments are conducted </w:t>
      </w:r>
      <w:r w:rsidR="000303BE" w:rsidRPr="00D94187">
        <w:rPr>
          <w:color w:val="000000" w:themeColor="text1"/>
          <w:lang w:val="en-US"/>
        </w:rPr>
        <w:t>at a</w:t>
      </w:r>
      <w:r w:rsidR="000E7CAF" w:rsidRPr="00D94187">
        <w:rPr>
          <w:color w:val="000000" w:themeColor="text1"/>
          <w:lang w:val="en-US"/>
        </w:rPr>
        <w:t xml:space="preserve"> low-dose irradiation (20 </w:t>
      </w:r>
      <w:proofErr w:type="spellStart"/>
      <w:r w:rsidR="000E7CAF" w:rsidRPr="00D94187">
        <w:rPr>
          <w:color w:val="000000" w:themeColor="text1"/>
          <w:lang w:val="en-US"/>
        </w:rPr>
        <w:t>nA</w:t>
      </w:r>
      <w:proofErr w:type="spellEnd"/>
      <w:r w:rsidR="000E7CAF" w:rsidRPr="00D94187">
        <w:rPr>
          <w:color w:val="000000" w:themeColor="text1"/>
          <w:lang w:val="en-US"/>
        </w:rPr>
        <w:t xml:space="preserve">, 10 min) and </w:t>
      </w:r>
      <w:r w:rsidR="00F96553" w:rsidRPr="00D94187">
        <w:rPr>
          <w:color w:val="000000" w:themeColor="text1"/>
          <w:lang w:val="en-GB"/>
        </w:rPr>
        <w:t>absorption features of the formed organics</w:t>
      </w:r>
      <w:r w:rsidR="00DD0A50" w:rsidRPr="00D94187">
        <w:rPr>
          <w:color w:val="000000" w:themeColor="text1"/>
          <w:lang w:val="en-GB"/>
        </w:rPr>
        <w:t xml:space="preserve"> overlap</w:t>
      </w:r>
      <w:r w:rsidR="00866B2C" w:rsidRPr="00D94187">
        <w:rPr>
          <w:color w:val="000000" w:themeColor="text1"/>
          <w:lang w:val="en-GB"/>
        </w:rPr>
        <w:t xml:space="preserve">, </w:t>
      </w:r>
      <w:r w:rsidR="000E7CAF" w:rsidRPr="00D94187">
        <w:rPr>
          <w:color w:val="000000" w:themeColor="text1"/>
          <w:lang w:val="en-US"/>
        </w:rPr>
        <w:t xml:space="preserve">FTIR spectroscopy </w:t>
      </w:r>
      <w:r w:rsidR="009F2FD4" w:rsidRPr="00D94187">
        <w:rPr>
          <w:color w:val="000000" w:themeColor="text1"/>
          <w:lang w:val="en-US"/>
        </w:rPr>
        <w:t xml:space="preserve">alone cannot </w:t>
      </w:r>
      <w:r w:rsidR="00572F7B" w:rsidRPr="00D94187">
        <w:rPr>
          <w:color w:val="000000" w:themeColor="text1"/>
          <w:lang w:val="en-GB"/>
        </w:rPr>
        <w:t xml:space="preserve">uniquely detect complex compounds </w:t>
      </w:r>
      <w:r w:rsidR="000850E1" w:rsidRPr="00D94187">
        <w:rPr>
          <w:color w:val="000000" w:themeColor="text1"/>
          <w:lang w:val="en-US"/>
        </w:rPr>
        <w:t>such as thiocarbonic acid (</w:t>
      </w:r>
      <w:r w:rsidR="000850E1" w:rsidRPr="00D94187">
        <w:rPr>
          <w:b/>
          <w:bCs/>
          <w:color w:val="000000" w:themeColor="text1"/>
          <w:lang w:val="en-US"/>
        </w:rPr>
        <w:t>1</w:t>
      </w:r>
      <w:r w:rsidR="000850E1" w:rsidRPr="00D94187">
        <w:rPr>
          <w:color w:val="000000" w:themeColor="text1"/>
          <w:lang w:val="en-US"/>
        </w:rPr>
        <w:t>)</w:t>
      </w:r>
      <w:r w:rsidR="000E7CAF" w:rsidRPr="00D94187">
        <w:rPr>
          <w:color w:val="000000" w:themeColor="text1"/>
          <w:lang w:val="en-US"/>
        </w:rPr>
        <w:t>, a</w:t>
      </w:r>
      <w:r w:rsidR="001A5515" w:rsidRPr="00D94187">
        <w:rPr>
          <w:color w:val="000000" w:themeColor="text1"/>
          <w:lang w:val="en-US"/>
        </w:rPr>
        <w:t xml:space="preserve"> more sensitive and </w:t>
      </w:r>
      <w:r w:rsidR="001A5515" w:rsidRPr="00D94187">
        <w:rPr>
          <w:i/>
          <w:iCs/>
          <w:color w:val="000000" w:themeColor="text1"/>
          <w:lang w:val="en-US"/>
        </w:rPr>
        <w:t>isomer-specific</w:t>
      </w:r>
      <w:r w:rsidR="001A5515" w:rsidRPr="00D94187">
        <w:rPr>
          <w:color w:val="000000" w:themeColor="text1"/>
          <w:lang w:val="en-US"/>
        </w:rPr>
        <w:t xml:space="preserve"> </w:t>
      </w:r>
      <w:r w:rsidR="000E7CAF" w:rsidRPr="00D94187">
        <w:rPr>
          <w:color w:val="000000" w:themeColor="text1"/>
          <w:lang w:val="en-US"/>
        </w:rPr>
        <w:t xml:space="preserve">technique </w:t>
      </w:r>
      <w:r w:rsidR="00823E1E" w:rsidRPr="00D94187">
        <w:rPr>
          <w:color w:val="000000" w:themeColor="text1"/>
          <w:lang w:val="en-US"/>
        </w:rPr>
        <w:t>is</w:t>
      </w:r>
      <w:r w:rsidR="000E7CAF" w:rsidRPr="00D94187">
        <w:rPr>
          <w:color w:val="000000" w:themeColor="text1"/>
          <w:lang w:val="en-US"/>
        </w:rPr>
        <w:t xml:space="preserve"> necessary to investigate the reaction products and the mechanism pathway.</w:t>
      </w:r>
      <w:r w:rsidR="000303BE" w:rsidRPr="00D94187">
        <w:rPr>
          <w:color w:val="000000" w:themeColor="text1"/>
          <w:lang w:val="en-US"/>
        </w:rPr>
        <w:t xml:space="preserve"> </w:t>
      </w:r>
    </w:p>
    <w:p w14:paraId="0AA42E90" w14:textId="77777777" w:rsidR="00214C04" w:rsidRPr="00D94187" w:rsidRDefault="00214C04" w:rsidP="00214C04">
      <w:pPr>
        <w:spacing w:line="360" w:lineRule="auto"/>
        <w:jc w:val="both"/>
        <w:rPr>
          <w:color w:val="000000" w:themeColor="text1"/>
          <w:lang w:val="en-US"/>
        </w:rPr>
      </w:pPr>
    </w:p>
    <w:p w14:paraId="534CE8B8" w14:textId="79DA2116" w:rsidR="000303BE" w:rsidRPr="003E79D2" w:rsidRDefault="00946A39" w:rsidP="000303BE">
      <w:pPr>
        <w:spacing w:line="360" w:lineRule="auto"/>
        <w:jc w:val="both"/>
        <w:rPr>
          <w:b/>
          <w:bCs/>
          <w:color w:val="000000" w:themeColor="text1"/>
          <w:lang w:val="en-US"/>
        </w:rPr>
      </w:pPr>
      <w:r w:rsidRPr="003E79D2">
        <w:rPr>
          <w:b/>
          <w:bCs/>
          <w:i/>
          <w:color w:val="000000" w:themeColor="text1"/>
          <w:lang w:val="en-US"/>
        </w:rPr>
        <w:t xml:space="preserve">Mass </w:t>
      </w:r>
      <w:r w:rsidR="003C3405" w:rsidRPr="003E79D2">
        <w:rPr>
          <w:b/>
          <w:bCs/>
          <w:i/>
          <w:color w:val="000000" w:themeColor="text1"/>
          <w:lang w:val="en-US"/>
        </w:rPr>
        <w:t>S</w:t>
      </w:r>
      <w:r w:rsidRPr="003E79D2">
        <w:rPr>
          <w:b/>
          <w:bCs/>
          <w:i/>
          <w:color w:val="000000" w:themeColor="text1"/>
          <w:lang w:val="en-US"/>
        </w:rPr>
        <w:t>pectrometry</w:t>
      </w:r>
    </w:p>
    <w:p w14:paraId="158D3773" w14:textId="0DD9E6F8" w:rsidR="00502B64" w:rsidRPr="004F499D" w:rsidRDefault="00F5332C" w:rsidP="00FE0445">
      <w:pPr>
        <w:spacing w:after="240" w:line="360" w:lineRule="auto"/>
        <w:jc w:val="both"/>
        <w:rPr>
          <w:color w:val="000000" w:themeColor="text1"/>
          <w:lang w:val="en-GB"/>
        </w:rPr>
      </w:pPr>
      <w:r w:rsidRPr="00D94187">
        <w:rPr>
          <w:color w:val="000000" w:themeColor="text1"/>
          <w:lang w:val="en-US"/>
        </w:rPr>
        <w:lastRenderedPageBreak/>
        <w:t xml:space="preserve">    </w:t>
      </w:r>
      <w:r w:rsidR="00D4439E" w:rsidRPr="00D94187">
        <w:rPr>
          <w:color w:val="000000" w:themeColor="text1"/>
          <w:lang w:val="en-US"/>
        </w:rPr>
        <w:t xml:space="preserve">The </w:t>
      </w:r>
      <w:r w:rsidR="00946A39" w:rsidRPr="00D94187">
        <w:rPr>
          <w:color w:val="000000" w:themeColor="text1"/>
          <w:lang w:val="en-US"/>
        </w:rPr>
        <w:t>PI-</w:t>
      </w:r>
      <w:proofErr w:type="spellStart"/>
      <w:r w:rsidR="00946A39" w:rsidRPr="00D94187">
        <w:rPr>
          <w:color w:val="000000" w:themeColor="text1"/>
          <w:lang w:val="en-US"/>
        </w:rPr>
        <w:t>ReT</w:t>
      </w:r>
      <w:r w:rsidR="0063648C" w:rsidRPr="00D94187">
        <w:rPr>
          <w:color w:val="000000" w:themeColor="text1"/>
          <w:lang w:val="en-US"/>
        </w:rPr>
        <w:t>o</w:t>
      </w:r>
      <w:r w:rsidR="00946A39" w:rsidRPr="00D94187">
        <w:rPr>
          <w:color w:val="000000" w:themeColor="text1"/>
          <w:lang w:val="en-US"/>
        </w:rPr>
        <w:t>F</w:t>
      </w:r>
      <w:proofErr w:type="spellEnd"/>
      <w:r w:rsidR="00946A39" w:rsidRPr="00D94187">
        <w:rPr>
          <w:color w:val="000000" w:themeColor="text1"/>
          <w:lang w:val="en-US"/>
        </w:rPr>
        <w:t xml:space="preserve">-MS </w:t>
      </w:r>
      <w:r w:rsidR="00D4439E" w:rsidRPr="00D94187">
        <w:rPr>
          <w:color w:val="000000" w:themeColor="text1"/>
          <w:lang w:val="en-US"/>
        </w:rPr>
        <w:t xml:space="preserve">approach </w:t>
      </w:r>
      <w:r w:rsidR="00946A39" w:rsidRPr="00D94187">
        <w:rPr>
          <w:color w:val="000000" w:themeColor="text1"/>
          <w:lang w:val="en-US"/>
        </w:rPr>
        <w:t xml:space="preserve">was </w:t>
      </w:r>
      <w:r w:rsidRPr="00D94187">
        <w:rPr>
          <w:color w:val="000000" w:themeColor="text1"/>
          <w:lang w:val="en-US"/>
        </w:rPr>
        <w:t>utilized</w:t>
      </w:r>
      <w:r w:rsidR="00946A39" w:rsidRPr="00D94187">
        <w:rPr>
          <w:color w:val="000000" w:themeColor="text1"/>
          <w:lang w:val="en-US"/>
        </w:rPr>
        <w:t xml:space="preserve"> to identify </w:t>
      </w:r>
      <w:r w:rsidR="00513763" w:rsidRPr="00D94187">
        <w:rPr>
          <w:color w:val="000000" w:themeColor="text1"/>
          <w:lang w:val="en-US"/>
        </w:rPr>
        <w:t xml:space="preserve">the </w:t>
      </w:r>
      <w:r w:rsidR="00946A39" w:rsidRPr="00D94187">
        <w:rPr>
          <w:color w:val="000000" w:themeColor="text1"/>
          <w:lang w:val="en-US"/>
        </w:rPr>
        <w:t xml:space="preserve">subliming products of the irradiated </w:t>
      </w:r>
      <w:r w:rsidR="00316C79" w:rsidRPr="00D94187">
        <w:rPr>
          <w:color w:val="000000" w:themeColor="text1"/>
          <w:lang w:val="en-US"/>
        </w:rPr>
        <w:t xml:space="preserve">hydrogen sulfide−carbon disulfide </w:t>
      </w:r>
      <w:r w:rsidR="00946A39" w:rsidRPr="00D94187">
        <w:rPr>
          <w:color w:val="000000" w:themeColor="text1"/>
          <w:lang w:val="en-US"/>
        </w:rPr>
        <w:t xml:space="preserve">ices. </w:t>
      </w:r>
      <w:r w:rsidR="003D7725" w:rsidRPr="00D94187">
        <w:rPr>
          <w:color w:val="000000" w:themeColor="text1"/>
          <w:lang w:val="en-US"/>
        </w:rPr>
        <w:t>PI-</w:t>
      </w:r>
      <w:proofErr w:type="spellStart"/>
      <w:r w:rsidR="003D7725" w:rsidRPr="00D94187">
        <w:rPr>
          <w:color w:val="000000" w:themeColor="text1"/>
          <w:lang w:val="en-US"/>
        </w:rPr>
        <w:t>ReToF</w:t>
      </w:r>
      <w:proofErr w:type="spellEnd"/>
      <w:r w:rsidR="003D7725" w:rsidRPr="00D94187">
        <w:rPr>
          <w:color w:val="000000" w:themeColor="text1"/>
          <w:lang w:val="en-US"/>
        </w:rPr>
        <w:t xml:space="preserve">-MS </w:t>
      </w:r>
      <w:r w:rsidRPr="00D94187">
        <w:rPr>
          <w:color w:val="000000" w:themeColor="text1"/>
          <w:lang w:val="en-US"/>
        </w:rPr>
        <w:t>represents</w:t>
      </w:r>
      <w:r w:rsidR="004E44AE" w:rsidRPr="00D94187">
        <w:rPr>
          <w:color w:val="000000" w:themeColor="text1"/>
          <w:lang w:val="en-US"/>
        </w:rPr>
        <w:t xml:space="preserve"> an</w:t>
      </w:r>
      <w:r w:rsidR="00946A39" w:rsidRPr="00D94187">
        <w:rPr>
          <w:color w:val="000000" w:themeColor="text1"/>
          <w:lang w:val="en-US"/>
        </w:rPr>
        <w:t xml:space="preserve"> isomer-selective </w:t>
      </w:r>
      <w:r w:rsidR="00125120" w:rsidRPr="00D94187">
        <w:rPr>
          <w:color w:val="000000" w:themeColor="text1"/>
          <w:lang w:val="en-US"/>
        </w:rPr>
        <w:t xml:space="preserve">detection technique </w:t>
      </w:r>
      <w:r w:rsidR="00B04730" w:rsidRPr="00D94187">
        <w:rPr>
          <w:color w:val="000000" w:themeColor="text1"/>
          <w:lang w:val="en-US"/>
        </w:rPr>
        <w:t>based</w:t>
      </w:r>
      <w:r w:rsidR="00946A39" w:rsidRPr="00D94187">
        <w:rPr>
          <w:color w:val="000000" w:themeColor="text1"/>
          <w:lang w:val="en-US"/>
        </w:rPr>
        <w:t xml:space="preserve"> on the desorption temperature of the molecule</w:t>
      </w:r>
      <w:r w:rsidR="00C97FA0" w:rsidRPr="00D94187">
        <w:rPr>
          <w:color w:val="000000" w:themeColor="text1"/>
          <w:lang w:val="en-US"/>
        </w:rPr>
        <w:t>s</w:t>
      </w:r>
      <w:r w:rsidR="00946A39" w:rsidRPr="00D94187">
        <w:rPr>
          <w:color w:val="000000" w:themeColor="text1"/>
          <w:lang w:val="en-US"/>
        </w:rPr>
        <w:t xml:space="preserve"> and </w:t>
      </w:r>
      <w:r w:rsidR="002D55CD" w:rsidRPr="00D94187">
        <w:rPr>
          <w:color w:val="000000" w:themeColor="text1"/>
          <w:lang w:val="en-US"/>
        </w:rPr>
        <w:t>their</w:t>
      </w:r>
      <w:r w:rsidR="00946A39" w:rsidRPr="00D94187">
        <w:rPr>
          <w:color w:val="000000" w:themeColor="text1"/>
          <w:lang w:val="en-US"/>
        </w:rPr>
        <w:t xml:space="preserve"> ability to ionize</w:t>
      </w:r>
      <w:r w:rsidR="00D220EF" w:rsidRPr="00D94187">
        <w:rPr>
          <w:color w:val="000000" w:themeColor="text1"/>
          <w:lang w:val="en-US"/>
        </w:rPr>
        <w:t>,</w:t>
      </w:r>
      <w:r w:rsidR="00946A39" w:rsidRPr="00D94187">
        <w:rPr>
          <w:color w:val="000000" w:themeColor="text1"/>
          <w:lang w:val="en-US"/>
        </w:rPr>
        <w:t xml:space="preserve"> which occurs only when the photon energy is higher than </w:t>
      </w:r>
      <w:r w:rsidR="00A975B7" w:rsidRPr="00D94187">
        <w:rPr>
          <w:color w:val="000000" w:themeColor="text1"/>
          <w:lang w:val="en-US"/>
        </w:rPr>
        <w:t>the</w:t>
      </w:r>
      <w:r w:rsidR="00946A39" w:rsidRPr="00D94187">
        <w:rPr>
          <w:color w:val="000000" w:themeColor="text1"/>
          <w:lang w:val="en-US"/>
        </w:rPr>
        <w:t xml:space="preserve"> adiabatic ionization energy (IE)</w:t>
      </w:r>
      <w:r w:rsidR="00A975B7" w:rsidRPr="00D94187">
        <w:rPr>
          <w:color w:val="000000" w:themeColor="text1"/>
          <w:lang w:val="en-US"/>
        </w:rPr>
        <w:t xml:space="preserve"> of </w:t>
      </w:r>
      <w:r w:rsidR="00C6656A" w:rsidRPr="00D94187">
        <w:rPr>
          <w:color w:val="000000" w:themeColor="text1"/>
          <w:lang w:val="en-US"/>
        </w:rPr>
        <w:t>products</w:t>
      </w:r>
      <w:r w:rsidR="00946A39" w:rsidRPr="00D94187">
        <w:rPr>
          <w:color w:val="000000" w:themeColor="text1"/>
          <w:lang w:val="en-US"/>
        </w:rPr>
        <w:t>.</w:t>
      </w:r>
      <w:r w:rsidR="00985D62">
        <w:rPr>
          <w:color w:val="000000" w:themeColor="text1"/>
          <w:vertAlign w:val="superscript"/>
          <w:lang w:val="en-US"/>
        </w:rPr>
        <w:t>31</w:t>
      </w:r>
      <w:r w:rsidR="004662CD" w:rsidRPr="00D94187">
        <w:rPr>
          <w:color w:val="000000" w:themeColor="text1"/>
          <w:lang w:val="en-US"/>
        </w:rPr>
        <w:t xml:space="preserve"> </w:t>
      </w:r>
      <w:r w:rsidR="00CD426D" w:rsidRPr="00D94187">
        <w:rPr>
          <w:color w:val="000000" w:themeColor="text1"/>
          <w:lang w:val="en-US"/>
        </w:rPr>
        <w:t>T</w:t>
      </w:r>
      <w:r w:rsidR="00D4439E" w:rsidRPr="00D94187">
        <w:rPr>
          <w:color w:val="000000" w:themeColor="text1"/>
          <w:lang w:val="en-US"/>
        </w:rPr>
        <w:t>his requires the knowledge of the adiabatic ionization energies (IEs) of isomers of H</w:t>
      </w:r>
      <w:r w:rsidR="00D4439E" w:rsidRPr="00D94187">
        <w:rPr>
          <w:color w:val="000000" w:themeColor="text1"/>
          <w:vertAlign w:val="subscript"/>
          <w:lang w:val="en-US"/>
        </w:rPr>
        <w:t>2</w:t>
      </w:r>
      <w:r w:rsidR="00D4439E" w:rsidRPr="00D94187">
        <w:rPr>
          <w:color w:val="000000" w:themeColor="text1"/>
          <w:lang w:val="en-US"/>
        </w:rPr>
        <w:t>CS</w:t>
      </w:r>
      <w:r w:rsidR="00D4439E" w:rsidRPr="00D94187">
        <w:rPr>
          <w:color w:val="000000" w:themeColor="text1"/>
          <w:vertAlign w:val="subscript"/>
          <w:lang w:val="en-US"/>
        </w:rPr>
        <w:t xml:space="preserve">3 </w:t>
      </w:r>
      <w:r w:rsidR="00D4439E" w:rsidRPr="00D94187">
        <w:rPr>
          <w:color w:val="000000" w:themeColor="text1"/>
          <w:lang w:val="en-US"/>
        </w:rPr>
        <w:t>(Table 1). These data account for distinct isomers and conformers; they are also corrected for the thermal and Stark effect, which can reduce effective IEs by up to 0.03 eV.</w:t>
      </w:r>
      <w:r w:rsidR="00502B64" w:rsidRPr="00D94187">
        <w:rPr>
          <w:color w:val="000000" w:themeColor="text1"/>
          <w:lang w:val="en-US"/>
        </w:rPr>
        <w:t xml:space="preserve"> These isomers can be distinguished</w:t>
      </w:r>
      <w:r w:rsidR="00502B64" w:rsidRPr="003E79D2">
        <w:rPr>
          <w:color w:val="000000" w:themeColor="text1"/>
          <w:lang w:val="en-US"/>
        </w:rPr>
        <w:t xml:space="preserve"> in separate experiments exploiting tunable VUV photons. </w:t>
      </w:r>
      <w:r w:rsidR="00502B64" w:rsidRPr="00D94187">
        <w:rPr>
          <w:color w:val="000000" w:themeColor="text1"/>
          <w:lang w:val="en-US"/>
        </w:rPr>
        <w:t>Six VUV photon energies at 10.49, 9.34, 8.90, 8.81, 8.66, and 8.17 eV were selected to distinguish the four isomers (</w:t>
      </w:r>
      <w:r w:rsidR="00502B64" w:rsidRPr="00D94187">
        <w:rPr>
          <w:b/>
          <w:color w:val="000000" w:themeColor="text1"/>
          <w:lang w:val="en-US"/>
        </w:rPr>
        <w:t>1</w:t>
      </w:r>
      <w:r w:rsidR="00502B64" w:rsidRPr="00D94187">
        <w:rPr>
          <w:color w:val="000000" w:themeColor="text1"/>
          <w:lang w:val="en-US"/>
        </w:rPr>
        <w:t>,</w:t>
      </w:r>
      <w:r w:rsidR="00502B64" w:rsidRPr="00D94187">
        <w:rPr>
          <w:b/>
          <w:color w:val="000000" w:themeColor="text1"/>
          <w:lang w:val="en-US"/>
        </w:rPr>
        <w:t xml:space="preserve"> 2</w:t>
      </w:r>
      <w:r w:rsidR="00502B64" w:rsidRPr="00D94187">
        <w:rPr>
          <w:color w:val="000000" w:themeColor="text1"/>
          <w:lang w:val="en-US"/>
        </w:rPr>
        <w:t>,</w:t>
      </w:r>
      <w:r w:rsidR="00502B64" w:rsidRPr="00D94187">
        <w:rPr>
          <w:b/>
          <w:color w:val="000000" w:themeColor="text1"/>
          <w:lang w:val="en-US"/>
        </w:rPr>
        <w:t xml:space="preserve"> 3</w:t>
      </w:r>
      <w:r w:rsidR="00502B64" w:rsidRPr="00D94187">
        <w:rPr>
          <w:color w:val="000000" w:themeColor="text1"/>
          <w:lang w:val="en-US"/>
        </w:rPr>
        <w:t xml:space="preserve">, and </w:t>
      </w:r>
      <w:r w:rsidR="00502B64" w:rsidRPr="00D94187">
        <w:rPr>
          <w:b/>
          <w:color w:val="000000" w:themeColor="text1"/>
          <w:lang w:val="en-US"/>
        </w:rPr>
        <w:t>4</w:t>
      </w:r>
      <w:r w:rsidR="00502B64" w:rsidRPr="00D94187">
        <w:rPr>
          <w:color w:val="000000" w:themeColor="text1"/>
          <w:lang w:val="en-US"/>
        </w:rPr>
        <w:t>) (Fig</w:t>
      </w:r>
      <w:r w:rsidR="003B11A0">
        <w:rPr>
          <w:color w:val="000000" w:themeColor="text1"/>
          <w:lang w:val="en-US"/>
        </w:rPr>
        <w:t>.</w:t>
      </w:r>
      <w:r w:rsidR="00502B64" w:rsidRPr="00D94187">
        <w:rPr>
          <w:color w:val="000000" w:themeColor="text1"/>
          <w:lang w:val="en-US"/>
        </w:rPr>
        <w:t xml:space="preserve"> </w:t>
      </w:r>
      <w:r w:rsidR="00CD426D" w:rsidRPr="00D94187">
        <w:rPr>
          <w:color w:val="000000" w:themeColor="text1"/>
          <w:lang w:val="en-US"/>
        </w:rPr>
        <w:t>4</w:t>
      </w:r>
      <w:r w:rsidR="00502B64" w:rsidRPr="00DE6CE9">
        <w:rPr>
          <w:color w:val="000000" w:themeColor="text1"/>
          <w:lang w:val="en-US"/>
        </w:rPr>
        <w:t xml:space="preserve">). Photons at 10.49 and 9.34 eV are capable of ionizing all isomers if present. At 8.90 eV, only isomers </w:t>
      </w:r>
      <w:r w:rsidR="001B2907" w:rsidRPr="00DE6CE9">
        <w:rPr>
          <w:b/>
          <w:color w:val="000000" w:themeColor="text1"/>
          <w:lang w:val="en-US"/>
        </w:rPr>
        <w:t>1</w:t>
      </w:r>
      <w:r w:rsidR="001B2907" w:rsidRPr="00DE6CE9">
        <w:rPr>
          <w:color w:val="000000" w:themeColor="text1"/>
          <w:lang w:val="en-US"/>
        </w:rPr>
        <w:t xml:space="preserve"> (IE = 8.71−8.89 eV), </w:t>
      </w:r>
      <w:r w:rsidR="001B2907" w:rsidRPr="00DE6CE9">
        <w:rPr>
          <w:b/>
          <w:color w:val="000000" w:themeColor="text1"/>
          <w:lang w:val="en-US"/>
        </w:rPr>
        <w:t>3</w:t>
      </w:r>
      <w:r w:rsidR="001B2907" w:rsidRPr="00DE6CE9">
        <w:rPr>
          <w:color w:val="000000" w:themeColor="text1"/>
          <w:lang w:val="en-US"/>
        </w:rPr>
        <w:t xml:space="preserve"> (IE = 8.43−8.51 eV) and </w:t>
      </w:r>
      <w:r w:rsidR="001B2907" w:rsidRPr="00DE6CE9">
        <w:rPr>
          <w:b/>
          <w:color w:val="000000" w:themeColor="text1"/>
          <w:lang w:val="en-US"/>
        </w:rPr>
        <w:t>4</w:t>
      </w:r>
      <w:r w:rsidR="001B2907" w:rsidRPr="00DE6CE9">
        <w:rPr>
          <w:color w:val="000000" w:themeColor="text1"/>
          <w:lang w:val="en-US"/>
        </w:rPr>
        <w:t xml:space="preserve"> (IE = 7.93−8.01 eV</w:t>
      </w:r>
      <w:r w:rsidR="00E22A5D" w:rsidRPr="00DE6CE9">
        <w:rPr>
          <w:color w:val="000000" w:themeColor="text1"/>
          <w:lang w:val="en-US"/>
        </w:rPr>
        <w:t xml:space="preserve">) </w:t>
      </w:r>
      <w:r w:rsidR="00502B64" w:rsidRPr="00DE6CE9">
        <w:rPr>
          <w:color w:val="000000" w:themeColor="text1"/>
          <w:lang w:val="en-US"/>
        </w:rPr>
        <w:t xml:space="preserve">are ionizable. </w:t>
      </w:r>
      <w:r w:rsidR="00E22A5D" w:rsidRPr="004F499D">
        <w:rPr>
          <w:color w:val="000000" w:themeColor="text1"/>
          <w:lang w:val="en-US"/>
        </w:rPr>
        <w:t>A</w:t>
      </w:r>
      <w:r w:rsidR="00502B64" w:rsidRPr="00DE6CE9">
        <w:rPr>
          <w:color w:val="000000" w:themeColor="text1"/>
          <w:lang w:val="en-US"/>
        </w:rPr>
        <w:t xml:space="preserve"> photon </w:t>
      </w:r>
      <w:r w:rsidR="00E22A5D" w:rsidRPr="004F499D">
        <w:rPr>
          <w:color w:val="000000" w:themeColor="text1"/>
          <w:lang w:val="en-US"/>
        </w:rPr>
        <w:t xml:space="preserve">of a reduced </w:t>
      </w:r>
      <w:r w:rsidR="00502B64" w:rsidRPr="00DE6CE9">
        <w:rPr>
          <w:color w:val="000000" w:themeColor="text1"/>
          <w:lang w:val="en-US"/>
        </w:rPr>
        <w:t xml:space="preserve">energy of 8.66 eV was chosen to ionize isomers </w:t>
      </w:r>
      <w:r w:rsidR="00502B64" w:rsidRPr="00DE6CE9">
        <w:rPr>
          <w:b/>
          <w:color w:val="000000" w:themeColor="text1"/>
          <w:lang w:val="en-US"/>
        </w:rPr>
        <w:t>3</w:t>
      </w:r>
      <w:r w:rsidR="00502B64" w:rsidRPr="00DE6CE9">
        <w:rPr>
          <w:color w:val="000000" w:themeColor="text1"/>
          <w:lang w:val="en-US"/>
        </w:rPr>
        <w:t xml:space="preserve"> and </w:t>
      </w:r>
      <w:r w:rsidR="00502B64" w:rsidRPr="00DE6CE9">
        <w:rPr>
          <w:b/>
          <w:color w:val="000000" w:themeColor="text1"/>
          <w:lang w:val="en-US"/>
        </w:rPr>
        <w:t>4</w:t>
      </w:r>
      <w:r w:rsidR="00502B64" w:rsidRPr="00DE6CE9">
        <w:rPr>
          <w:color w:val="000000" w:themeColor="text1"/>
          <w:lang w:val="en-US"/>
        </w:rPr>
        <w:t xml:space="preserve"> if formed</w:t>
      </w:r>
      <w:r w:rsidR="006B203D" w:rsidRPr="00DE6CE9">
        <w:rPr>
          <w:color w:val="000000" w:themeColor="text1"/>
          <w:lang w:val="en-US"/>
        </w:rPr>
        <w:t>. However,</w:t>
      </w:r>
      <w:r w:rsidR="00502B64" w:rsidRPr="00DE6CE9">
        <w:rPr>
          <w:color w:val="000000" w:themeColor="text1"/>
          <w:lang w:val="en-US"/>
        </w:rPr>
        <w:t xml:space="preserve"> </w:t>
      </w:r>
      <w:r w:rsidR="006B203D" w:rsidRPr="00DE6CE9">
        <w:rPr>
          <w:color w:val="000000" w:themeColor="text1"/>
          <w:lang w:val="en-US"/>
        </w:rPr>
        <w:t>neither</w:t>
      </w:r>
      <w:r w:rsidR="00502B64" w:rsidRPr="00DE6CE9">
        <w:rPr>
          <w:color w:val="000000" w:themeColor="text1"/>
          <w:lang w:val="en-US"/>
        </w:rPr>
        <w:t xml:space="preserve"> thiocarbonic acid (</w:t>
      </w:r>
      <w:r w:rsidR="00502B64" w:rsidRPr="00DE6CE9">
        <w:rPr>
          <w:b/>
          <w:color w:val="000000" w:themeColor="text1"/>
          <w:lang w:val="en-US"/>
        </w:rPr>
        <w:t>1</w:t>
      </w:r>
      <w:r w:rsidR="00502B64" w:rsidRPr="00DE6CE9">
        <w:rPr>
          <w:color w:val="000000" w:themeColor="text1"/>
          <w:lang w:val="en-US"/>
        </w:rPr>
        <w:t xml:space="preserve">) </w:t>
      </w:r>
      <w:r w:rsidR="006B203D" w:rsidRPr="00DE6CE9">
        <w:rPr>
          <w:color w:val="000000" w:themeColor="text1"/>
          <w:lang w:val="en-US"/>
        </w:rPr>
        <w:t>n</w:t>
      </w:r>
      <w:r w:rsidR="00502B64" w:rsidRPr="00DE6CE9">
        <w:rPr>
          <w:color w:val="000000" w:themeColor="text1"/>
          <w:lang w:val="en-US"/>
        </w:rPr>
        <w:t xml:space="preserve">or isomer </w:t>
      </w:r>
      <w:r w:rsidR="00502B64" w:rsidRPr="00DE6CE9">
        <w:rPr>
          <w:b/>
          <w:color w:val="000000" w:themeColor="text1"/>
          <w:lang w:val="en-US"/>
        </w:rPr>
        <w:t>2</w:t>
      </w:r>
      <w:r w:rsidR="006B203D" w:rsidRPr="00DE6CE9">
        <w:rPr>
          <w:b/>
          <w:color w:val="000000" w:themeColor="text1"/>
          <w:lang w:val="en-US"/>
        </w:rPr>
        <w:t xml:space="preserve"> </w:t>
      </w:r>
      <w:r w:rsidR="006B203D" w:rsidRPr="004F499D">
        <w:rPr>
          <w:color w:val="000000" w:themeColor="text1"/>
          <w:lang w:val="en-US"/>
        </w:rPr>
        <w:t xml:space="preserve">would be </w:t>
      </w:r>
      <w:r w:rsidR="006D4B3A" w:rsidRPr="004F499D">
        <w:rPr>
          <w:color w:val="000000" w:themeColor="text1"/>
          <w:lang w:val="en-US"/>
        </w:rPr>
        <w:t xml:space="preserve">detected </w:t>
      </w:r>
      <w:r w:rsidR="006B203D" w:rsidRPr="004F499D">
        <w:rPr>
          <w:color w:val="000000" w:themeColor="text1"/>
          <w:lang w:val="en-US"/>
        </w:rPr>
        <w:t>in the experiments with th</w:t>
      </w:r>
      <w:r w:rsidR="006D4B3A" w:rsidRPr="004F499D">
        <w:rPr>
          <w:color w:val="000000" w:themeColor="text1"/>
          <w:lang w:val="en-US"/>
        </w:rPr>
        <w:t>is</w:t>
      </w:r>
      <w:r w:rsidR="006B203D" w:rsidRPr="004F499D">
        <w:rPr>
          <w:color w:val="000000" w:themeColor="text1"/>
          <w:lang w:val="en-US"/>
        </w:rPr>
        <w:t xml:space="preserve"> photon energ</w:t>
      </w:r>
      <w:r w:rsidR="006D4B3A" w:rsidRPr="004F499D">
        <w:rPr>
          <w:color w:val="000000" w:themeColor="text1"/>
          <w:lang w:val="en-US"/>
        </w:rPr>
        <w:t>y</w:t>
      </w:r>
      <w:r w:rsidR="00502B64" w:rsidRPr="00DE6CE9">
        <w:rPr>
          <w:color w:val="000000" w:themeColor="text1"/>
          <w:lang w:val="en-US"/>
        </w:rPr>
        <w:t xml:space="preserve">. Likewise, 8.17 eV </w:t>
      </w:r>
      <w:r w:rsidR="006B203D" w:rsidRPr="00DE6CE9">
        <w:rPr>
          <w:color w:val="000000" w:themeColor="text1"/>
          <w:lang w:val="en-US"/>
        </w:rPr>
        <w:t xml:space="preserve">would </w:t>
      </w:r>
      <w:r w:rsidR="00502B64" w:rsidRPr="00DE6CE9">
        <w:rPr>
          <w:color w:val="000000" w:themeColor="text1"/>
          <w:lang w:val="en-US"/>
        </w:rPr>
        <w:t xml:space="preserve">only ionize isomer </w:t>
      </w:r>
      <w:r w:rsidR="00502B64" w:rsidRPr="00DE6CE9">
        <w:rPr>
          <w:b/>
          <w:color w:val="000000" w:themeColor="text1"/>
          <w:lang w:val="en-US"/>
        </w:rPr>
        <w:t>4</w:t>
      </w:r>
      <w:r w:rsidR="00502B64" w:rsidRPr="00DE6CE9">
        <w:rPr>
          <w:color w:val="000000" w:themeColor="text1"/>
          <w:lang w:val="en-US"/>
        </w:rPr>
        <w:t>.</w:t>
      </w:r>
    </w:p>
    <w:p w14:paraId="36A8DCF0" w14:textId="090290DF" w:rsidR="00502B64" w:rsidRPr="003E79D2" w:rsidRDefault="00502B64" w:rsidP="00502B64">
      <w:pPr>
        <w:spacing w:after="240" w:line="360" w:lineRule="auto"/>
        <w:jc w:val="both"/>
        <w:rPr>
          <w:color w:val="000000" w:themeColor="text1"/>
          <w:lang w:val="en-US"/>
        </w:rPr>
      </w:pPr>
      <w:r w:rsidRPr="00D94187">
        <w:rPr>
          <w:color w:val="000000" w:themeColor="text1"/>
          <w:lang w:val="en-US"/>
        </w:rPr>
        <w:t xml:space="preserve">    </w:t>
      </w:r>
      <w:r w:rsidR="00946A39" w:rsidRPr="00D94187">
        <w:rPr>
          <w:color w:val="000000" w:themeColor="text1"/>
          <w:lang w:val="en-US"/>
        </w:rPr>
        <w:t>The PI-</w:t>
      </w:r>
      <w:proofErr w:type="spellStart"/>
      <w:r w:rsidR="00946A39" w:rsidRPr="00D94187">
        <w:rPr>
          <w:color w:val="000000" w:themeColor="text1"/>
          <w:lang w:val="en-US"/>
        </w:rPr>
        <w:t>ReT</w:t>
      </w:r>
      <w:r w:rsidR="0063648C" w:rsidRPr="00D94187">
        <w:rPr>
          <w:color w:val="000000" w:themeColor="text1"/>
          <w:lang w:val="en-US"/>
        </w:rPr>
        <w:t>o</w:t>
      </w:r>
      <w:r w:rsidR="00946A39" w:rsidRPr="00D94187">
        <w:rPr>
          <w:color w:val="000000" w:themeColor="text1"/>
          <w:lang w:val="en-US"/>
        </w:rPr>
        <w:t>F</w:t>
      </w:r>
      <w:proofErr w:type="spellEnd"/>
      <w:r w:rsidR="00946A39" w:rsidRPr="00D94187">
        <w:rPr>
          <w:color w:val="000000" w:themeColor="text1"/>
          <w:lang w:val="en-US"/>
        </w:rPr>
        <w:t xml:space="preserve">-MS data from the </w:t>
      </w:r>
      <w:r w:rsidR="00316C79" w:rsidRPr="00D94187">
        <w:rPr>
          <w:color w:val="000000" w:themeColor="text1"/>
          <w:lang w:val="en-US"/>
        </w:rPr>
        <w:t xml:space="preserve">irradiated </w:t>
      </w:r>
      <w:r w:rsidR="00946A39" w:rsidRPr="00D94187">
        <w:rPr>
          <w:color w:val="000000" w:themeColor="text1"/>
          <w:lang w:val="en-US"/>
        </w:rPr>
        <w:t>hydrogen sulfide</w:t>
      </w:r>
      <w:r w:rsidR="00305E5D" w:rsidRPr="00D94187">
        <w:rPr>
          <w:color w:val="000000" w:themeColor="text1"/>
          <w:lang w:val="en-US"/>
        </w:rPr>
        <w:t>−</w:t>
      </w:r>
      <w:r w:rsidR="00946A39" w:rsidRPr="00D94187">
        <w:rPr>
          <w:color w:val="000000" w:themeColor="text1"/>
          <w:lang w:val="en-US"/>
        </w:rPr>
        <w:t xml:space="preserve">carbon disulfide ices are compiled in Figure </w:t>
      </w:r>
      <w:r w:rsidR="00F872CA" w:rsidRPr="00D94187">
        <w:rPr>
          <w:color w:val="000000" w:themeColor="text1"/>
          <w:lang w:val="en-US"/>
        </w:rPr>
        <w:t>5</w:t>
      </w:r>
      <w:r w:rsidR="00946A39" w:rsidRPr="00D94187">
        <w:rPr>
          <w:color w:val="000000" w:themeColor="text1"/>
          <w:vertAlign w:val="superscript"/>
          <w:lang w:val="en-US"/>
        </w:rPr>
        <w:t xml:space="preserve"> </w:t>
      </w:r>
      <w:r w:rsidR="00946A39" w:rsidRPr="00D94187">
        <w:rPr>
          <w:color w:val="000000" w:themeColor="text1"/>
          <w:lang w:val="en-US"/>
        </w:rPr>
        <w:t xml:space="preserve">and </w:t>
      </w:r>
      <w:r w:rsidR="00F5332C" w:rsidRPr="00D94187">
        <w:rPr>
          <w:color w:val="000000" w:themeColor="text1"/>
          <w:lang w:val="en-US"/>
        </w:rPr>
        <w:t xml:space="preserve">analyzed </w:t>
      </w:r>
      <w:r w:rsidR="00946A39" w:rsidRPr="00D94187">
        <w:rPr>
          <w:color w:val="000000" w:themeColor="text1"/>
          <w:lang w:val="en-US"/>
        </w:rPr>
        <w:t>to extract the TPD profiles of the mass of interest</w:t>
      </w:r>
      <w:r w:rsidR="00F5332C" w:rsidRPr="00D94187">
        <w:rPr>
          <w:color w:val="000000" w:themeColor="text1"/>
          <w:lang w:val="en-US"/>
        </w:rPr>
        <w:t xml:space="preserve"> </w:t>
      </w:r>
      <w:r w:rsidR="00946A39" w:rsidRPr="00D94187">
        <w:rPr>
          <w:i/>
          <w:color w:val="000000" w:themeColor="text1"/>
          <w:lang w:val="en-US"/>
        </w:rPr>
        <w:t xml:space="preserve">m/z = </w:t>
      </w:r>
      <w:r w:rsidR="00946A39" w:rsidRPr="00D94187">
        <w:rPr>
          <w:iCs/>
          <w:color w:val="000000" w:themeColor="text1"/>
          <w:lang w:val="en-US"/>
        </w:rPr>
        <w:t>110</w:t>
      </w:r>
      <w:r w:rsidR="00946A39" w:rsidRPr="00D94187">
        <w:rPr>
          <w:color w:val="000000" w:themeColor="text1"/>
          <w:lang w:val="en-US"/>
        </w:rPr>
        <w:t xml:space="preserve"> </w:t>
      </w:r>
      <w:r w:rsidR="00F5332C" w:rsidRPr="00D94187">
        <w:rPr>
          <w:color w:val="000000" w:themeColor="text1"/>
          <w:lang w:val="en-US"/>
        </w:rPr>
        <w:t>for H</w:t>
      </w:r>
      <w:r w:rsidR="00F5332C" w:rsidRPr="00D94187">
        <w:rPr>
          <w:color w:val="000000" w:themeColor="text1"/>
          <w:vertAlign w:val="subscript"/>
          <w:lang w:val="en-US"/>
        </w:rPr>
        <w:t>2</w:t>
      </w:r>
      <w:r w:rsidR="00F5332C" w:rsidRPr="00D94187">
        <w:rPr>
          <w:color w:val="000000" w:themeColor="text1"/>
          <w:lang w:val="en-US"/>
        </w:rPr>
        <w:t>CS</w:t>
      </w:r>
      <w:r w:rsidR="00F5332C" w:rsidRPr="00D94187">
        <w:rPr>
          <w:color w:val="000000" w:themeColor="text1"/>
          <w:vertAlign w:val="subscript"/>
          <w:lang w:val="en-US"/>
        </w:rPr>
        <w:t>3</w:t>
      </w:r>
      <w:r w:rsidR="00F5332C" w:rsidRPr="00D94187">
        <w:rPr>
          <w:color w:val="000000" w:themeColor="text1"/>
          <w:vertAlign w:val="superscript"/>
          <w:lang w:val="en-US"/>
        </w:rPr>
        <w:t xml:space="preserve">+ </w:t>
      </w:r>
      <w:r w:rsidR="00946A39" w:rsidRPr="00D94187">
        <w:rPr>
          <w:color w:val="000000" w:themeColor="text1"/>
          <w:lang w:val="en-US"/>
        </w:rPr>
        <w:t>(Fig</w:t>
      </w:r>
      <w:r w:rsidR="003B11A0">
        <w:rPr>
          <w:color w:val="000000" w:themeColor="text1"/>
          <w:lang w:val="en-US"/>
        </w:rPr>
        <w:t>.</w:t>
      </w:r>
      <w:r w:rsidR="00946A39" w:rsidRPr="00D94187">
        <w:rPr>
          <w:color w:val="000000" w:themeColor="text1"/>
          <w:lang w:val="en-US"/>
        </w:rPr>
        <w:t xml:space="preserve"> </w:t>
      </w:r>
      <w:r w:rsidR="00F872CA" w:rsidRPr="00D94187">
        <w:rPr>
          <w:color w:val="000000" w:themeColor="text1"/>
          <w:lang w:val="en-US"/>
        </w:rPr>
        <w:t>6</w:t>
      </w:r>
      <w:r w:rsidR="00946A39" w:rsidRPr="00D94187">
        <w:rPr>
          <w:color w:val="000000" w:themeColor="text1"/>
          <w:lang w:val="en-US"/>
        </w:rPr>
        <w:t>)</w:t>
      </w:r>
      <w:r w:rsidRPr="00D94187">
        <w:rPr>
          <w:color w:val="000000" w:themeColor="text1"/>
          <w:lang w:val="en-US"/>
        </w:rPr>
        <w:t xml:space="preserve">. </w:t>
      </w:r>
      <w:r w:rsidR="00946A39" w:rsidRPr="00D94187">
        <w:rPr>
          <w:color w:val="000000" w:themeColor="text1"/>
          <w:lang w:val="en-US"/>
        </w:rPr>
        <w:t xml:space="preserve">The TPD profile of </w:t>
      </w:r>
      <w:r w:rsidR="00946A39" w:rsidRPr="00D94187">
        <w:rPr>
          <w:i/>
          <w:color w:val="000000" w:themeColor="text1"/>
          <w:lang w:val="en-US"/>
        </w:rPr>
        <w:t xml:space="preserve">m/z = </w:t>
      </w:r>
      <w:r w:rsidR="00946A39" w:rsidRPr="00D94187">
        <w:rPr>
          <w:iCs/>
          <w:color w:val="000000" w:themeColor="text1"/>
          <w:lang w:val="en-US"/>
        </w:rPr>
        <w:t>110</w:t>
      </w:r>
      <w:r w:rsidR="00946A39" w:rsidRPr="00D94187">
        <w:rPr>
          <w:color w:val="000000" w:themeColor="text1"/>
          <w:lang w:val="en-US"/>
        </w:rPr>
        <w:t xml:space="preserve"> at 10.49 eV reveals sublimation events at 130 K (</w:t>
      </w:r>
      <w:r w:rsidR="00710A8B" w:rsidRPr="00D94187">
        <w:rPr>
          <w:color w:val="000000" w:themeColor="text1"/>
          <w:lang w:val="en-US"/>
        </w:rPr>
        <w:t>P</w:t>
      </w:r>
      <w:r w:rsidR="00946A39" w:rsidRPr="00D94187">
        <w:rPr>
          <w:color w:val="000000" w:themeColor="text1"/>
          <w:lang w:val="en-US"/>
        </w:rPr>
        <w:t>eak I), 219 K (</w:t>
      </w:r>
      <w:r w:rsidR="00710A8B" w:rsidRPr="00D94187">
        <w:rPr>
          <w:color w:val="000000" w:themeColor="text1"/>
          <w:lang w:val="en-US"/>
        </w:rPr>
        <w:t>P</w:t>
      </w:r>
      <w:r w:rsidR="00946A39" w:rsidRPr="00D94187">
        <w:rPr>
          <w:color w:val="000000" w:themeColor="text1"/>
          <w:lang w:val="en-US"/>
        </w:rPr>
        <w:t>eak II), and 285 K (</w:t>
      </w:r>
      <w:r w:rsidR="00710A8B" w:rsidRPr="00D94187">
        <w:rPr>
          <w:color w:val="000000" w:themeColor="text1"/>
          <w:lang w:val="en-US"/>
        </w:rPr>
        <w:t>P</w:t>
      </w:r>
      <w:r w:rsidR="00946A39" w:rsidRPr="00D94187">
        <w:rPr>
          <w:color w:val="000000" w:themeColor="text1"/>
          <w:lang w:val="en-US"/>
        </w:rPr>
        <w:t>eak III) (Fig</w:t>
      </w:r>
      <w:r w:rsidR="003B11A0">
        <w:rPr>
          <w:color w:val="000000" w:themeColor="text1"/>
          <w:lang w:val="en-US"/>
        </w:rPr>
        <w:t>.</w:t>
      </w:r>
      <w:r w:rsidR="00946A39" w:rsidRPr="00D94187">
        <w:rPr>
          <w:color w:val="000000" w:themeColor="text1"/>
          <w:lang w:val="en-US"/>
        </w:rPr>
        <w:t xml:space="preserve"> </w:t>
      </w:r>
      <w:r w:rsidR="00F872CA" w:rsidRPr="00D94187">
        <w:rPr>
          <w:color w:val="000000" w:themeColor="text1"/>
          <w:lang w:val="en-US"/>
        </w:rPr>
        <w:t>6</w:t>
      </w:r>
      <w:r w:rsidR="00946A39" w:rsidRPr="00D94187">
        <w:rPr>
          <w:color w:val="000000" w:themeColor="text1"/>
          <w:lang w:val="en-US"/>
        </w:rPr>
        <w:t>a). A blank experiment was conducted without exposing the ices to electron irradiation</w:t>
      </w:r>
      <w:r w:rsidRPr="00D94187">
        <w:rPr>
          <w:color w:val="000000" w:themeColor="text1"/>
          <w:lang w:val="en-US"/>
        </w:rPr>
        <w:t>; the remaining</w:t>
      </w:r>
      <w:r w:rsidR="00946A39" w:rsidRPr="00D94187">
        <w:rPr>
          <w:color w:val="000000" w:themeColor="text1"/>
          <w:lang w:val="en-US"/>
        </w:rPr>
        <w:t xml:space="preserve"> parameters remained unchanged (Fig</w:t>
      </w:r>
      <w:r w:rsidR="003B11A0">
        <w:rPr>
          <w:color w:val="000000" w:themeColor="text1"/>
          <w:lang w:val="en-US"/>
        </w:rPr>
        <w:t>.</w:t>
      </w:r>
      <w:r w:rsidR="00946A39" w:rsidRPr="00D94187">
        <w:rPr>
          <w:color w:val="000000" w:themeColor="text1"/>
          <w:lang w:val="en-US"/>
        </w:rPr>
        <w:t xml:space="preserve"> </w:t>
      </w:r>
      <w:r w:rsidR="00F872CA" w:rsidRPr="00D94187">
        <w:rPr>
          <w:color w:val="000000" w:themeColor="text1"/>
          <w:lang w:val="en-US"/>
        </w:rPr>
        <w:t>5</w:t>
      </w:r>
      <w:r w:rsidR="00946A39" w:rsidRPr="00D94187">
        <w:rPr>
          <w:color w:val="000000" w:themeColor="text1"/>
          <w:lang w:val="en-US"/>
        </w:rPr>
        <w:t xml:space="preserve">a). </w:t>
      </w:r>
      <w:r w:rsidR="00946A39" w:rsidRPr="003E79D2">
        <w:rPr>
          <w:color w:val="000000" w:themeColor="text1"/>
          <w:lang w:val="en-US"/>
        </w:rPr>
        <w:t xml:space="preserve">The signal at </w:t>
      </w:r>
      <w:r w:rsidR="00946A39" w:rsidRPr="003E79D2">
        <w:rPr>
          <w:i/>
          <w:color w:val="000000" w:themeColor="text1"/>
          <w:lang w:val="en-US"/>
        </w:rPr>
        <w:t xml:space="preserve">m/z = </w:t>
      </w:r>
      <w:r w:rsidR="00946A39" w:rsidRPr="003E79D2">
        <w:rPr>
          <w:iCs/>
          <w:color w:val="000000" w:themeColor="text1"/>
          <w:lang w:val="en-US"/>
        </w:rPr>
        <w:t>110</w:t>
      </w:r>
      <w:r w:rsidR="00946A39" w:rsidRPr="003E79D2">
        <w:rPr>
          <w:i/>
          <w:color w:val="000000" w:themeColor="text1"/>
          <w:lang w:val="en-US"/>
        </w:rPr>
        <w:t xml:space="preserve"> </w:t>
      </w:r>
      <w:r w:rsidR="00946A39" w:rsidRPr="003E79D2">
        <w:rPr>
          <w:color w:val="000000" w:themeColor="text1"/>
          <w:lang w:val="en-US"/>
        </w:rPr>
        <w:t xml:space="preserve">for the blank </w:t>
      </w:r>
      <w:r w:rsidR="00FA6D59" w:rsidRPr="003E79D2">
        <w:rPr>
          <w:color w:val="000000" w:themeColor="text1"/>
          <w:lang w:val="en-US"/>
        </w:rPr>
        <w:t>experiment</w:t>
      </w:r>
      <w:r w:rsidR="00946A39" w:rsidRPr="003E79D2">
        <w:rPr>
          <w:color w:val="000000" w:themeColor="text1"/>
          <w:lang w:val="en-US"/>
        </w:rPr>
        <w:t xml:space="preserve"> reveals a sublimation event at 130 K, but no </w:t>
      </w:r>
      <w:r w:rsidR="007A4FB2" w:rsidRPr="003E79D2">
        <w:rPr>
          <w:color w:val="000000" w:themeColor="text1"/>
          <w:lang w:val="en-US"/>
        </w:rPr>
        <w:t xml:space="preserve">sublimation event </w:t>
      </w:r>
      <w:r w:rsidR="00946A39" w:rsidRPr="003E79D2">
        <w:rPr>
          <w:color w:val="000000" w:themeColor="text1"/>
          <w:lang w:val="en-US"/>
        </w:rPr>
        <w:t>was detected at 219 K nor 285 K</w:t>
      </w:r>
      <w:r w:rsidR="00264153" w:rsidRPr="003E79D2">
        <w:rPr>
          <w:color w:val="000000" w:themeColor="text1"/>
          <w:lang w:val="en-US"/>
        </w:rPr>
        <w:t xml:space="preserve">, indicating </w:t>
      </w:r>
      <w:r w:rsidR="00264153" w:rsidRPr="004F499D">
        <w:rPr>
          <w:color w:val="000000" w:themeColor="text1"/>
          <w:lang w:val="en-US"/>
        </w:rPr>
        <w:t xml:space="preserve">that </w:t>
      </w:r>
      <w:r w:rsidR="008A4E9E" w:rsidRPr="004F499D">
        <w:rPr>
          <w:color w:val="000000" w:themeColor="text1"/>
          <w:lang w:val="en-US"/>
        </w:rPr>
        <w:t xml:space="preserve">Peak I </w:t>
      </w:r>
      <w:r w:rsidR="007856C9" w:rsidRPr="004F499D">
        <w:rPr>
          <w:color w:val="000000" w:themeColor="text1"/>
          <w:lang w:val="en-US"/>
        </w:rPr>
        <w:t>results from the saturation of the detector upon CS</w:t>
      </w:r>
      <w:r w:rsidR="007856C9" w:rsidRPr="004F499D">
        <w:rPr>
          <w:color w:val="000000" w:themeColor="text1"/>
          <w:vertAlign w:val="subscript"/>
          <w:lang w:val="en-US"/>
        </w:rPr>
        <w:t>2</w:t>
      </w:r>
      <w:r w:rsidR="007856C9" w:rsidRPr="004F499D">
        <w:rPr>
          <w:color w:val="000000" w:themeColor="text1"/>
          <w:lang w:val="en-US"/>
        </w:rPr>
        <w:t xml:space="preserve"> sublimation </w:t>
      </w:r>
      <w:r w:rsidR="008A4E9E" w:rsidRPr="004F499D">
        <w:rPr>
          <w:color w:val="000000" w:themeColor="text1"/>
          <w:lang w:val="en-US"/>
        </w:rPr>
        <w:t>(Fig</w:t>
      </w:r>
      <w:r w:rsidR="003B11A0">
        <w:rPr>
          <w:color w:val="000000" w:themeColor="text1"/>
          <w:lang w:val="en-US"/>
        </w:rPr>
        <w:t>.</w:t>
      </w:r>
      <w:r w:rsidR="008A4E9E" w:rsidRPr="004F499D">
        <w:rPr>
          <w:color w:val="000000" w:themeColor="text1"/>
          <w:lang w:val="en-US"/>
        </w:rPr>
        <w:t xml:space="preserve"> S</w:t>
      </w:r>
      <w:r w:rsidR="007856C9" w:rsidRPr="004F499D">
        <w:rPr>
          <w:color w:val="000000" w:themeColor="text1"/>
          <w:lang w:val="en-US"/>
        </w:rPr>
        <w:t>2</w:t>
      </w:r>
      <w:r w:rsidR="008A4E9E" w:rsidRPr="004F499D">
        <w:rPr>
          <w:color w:val="000000" w:themeColor="text1"/>
          <w:lang w:val="en-US"/>
        </w:rPr>
        <w:t>)</w:t>
      </w:r>
      <w:r w:rsidR="008A4E9E">
        <w:rPr>
          <w:color w:val="000000" w:themeColor="text1"/>
          <w:lang w:val="en-US"/>
        </w:rPr>
        <w:t xml:space="preserve"> and </w:t>
      </w:r>
      <w:r w:rsidR="00710A8B" w:rsidRPr="003E79D2">
        <w:rPr>
          <w:color w:val="000000" w:themeColor="text1"/>
          <w:lang w:val="en-US"/>
        </w:rPr>
        <w:t>P</w:t>
      </w:r>
      <w:r w:rsidR="00264153" w:rsidRPr="003E79D2">
        <w:rPr>
          <w:color w:val="000000" w:themeColor="text1"/>
          <w:lang w:val="en-US"/>
        </w:rPr>
        <w:t xml:space="preserve">eaks II and III are caused by the </w:t>
      </w:r>
      <w:r w:rsidR="00A657DB" w:rsidRPr="003E79D2">
        <w:rPr>
          <w:color w:val="000000" w:themeColor="text1"/>
          <w:lang w:val="en-US"/>
        </w:rPr>
        <w:t xml:space="preserve">electron </w:t>
      </w:r>
      <w:r w:rsidR="00264153" w:rsidRPr="003E79D2">
        <w:rPr>
          <w:color w:val="000000" w:themeColor="text1"/>
          <w:lang w:val="en-US"/>
        </w:rPr>
        <w:t>irradiation</w:t>
      </w:r>
      <w:r w:rsidR="007901C3" w:rsidRPr="003E79D2">
        <w:rPr>
          <w:color w:val="000000" w:themeColor="text1"/>
          <w:lang w:val="en-US"/>
        </w:rPr>
        <w:t xml:space="preserve"> of the ice mixtures</w:t>
      </w:r>
      <w:r w:rsidR="00264153" w:rsidRPr="003E79D2">
        <w:rPr>
          <w:color w:val="000000" w:themeColor="text1"/>
          <w:lang w:val="en-US"/>
        </w:rPr>
        <w:t>.</w:t>
      </w:r>
      <w:r w:rsidR="00A63957" w:rsidRPr="003E79D2">
        <w:rPr>
          <w:color w:val="000000" w:themeColor="text1"/>
          <w:lang w:val="en-US"/>
        </w:rPr>
        <w:t xml:space="preserve"> </w:t>
      </w:r>
    </w:p>
    <w:p w14:paraId="64713671" w14:textId="785CF952" w:rsidR="00502B64" w:rsidRPr="003E79D2" w:rsidRDefault="00502B64" w:rsidP="00CD426D">
      <w:pPr>
        <w:spacing w:after="240" w:line="360" w:lineRule="auto"/>
        <w:jc w:val="both"/>
        <w:rPr>
          <w:color w:val="000000" w:themeColor="text1"/>
          <w:lang w:val="en-US"/>
        </w:rPr>
      </w:pPr>
      <w:r w:rsidRPr="003E79D2">
        <w:rPr>
          <w:color w:val="000000" w:themeColor="text1"/>
          <w:lang w:val="en-US"/>
        </w:rPr>
        <w:t xml:space="preserve">    In the irradiated ices, t</w:t>
      </w:r>
      <w:r w:rsidR="00946A39" w:rsidRPr="003E79D2">
        <w:rPr>
          <w:color w:val="000000" w:themeColor="text1"/>
          <w:lang w:val="en-US"/>
        </w:rPr>
        <w:t xml:space="preserve">he signal at </w:t>
      </w:r>
      <w:r w:rsidR="00946A39" w:rsidRPr="003E79D2">
        <w:rPr>
          <w:i/>
          <w:color w:val="000000" w:themeColor="text1"/>
          <w:lang w:val="en-US"/>
        </w:rPr>
        <w:t xml:space="preserve">m/z = </w:t>
      </w:r>
      <w:r w:rsidR="00946A39" w:rsidRPr="003E79D2">
        <w:rPr>
          <w:iCs/>
          <w:color w:val="000000" w:themeColor="text1"/>
          <w:lang w:val="en-US"/>
        </w:rPr>
        <w:t>110</w:t>
      </w:r>
      <w:r w:rsidR="00946A39" w:rsidRPr="003E79D2">
        <w:rPr>
          <w:color w:val="000000" w:themeColor="text1"/>
          <w:lang w:val="en-US"/>
        </w:rPr>
        <w:t xml:space="preserve"> can</w:t>
      </w:r>
      <w:r w:rsidR="00E822B7" w:rsidRPr="003E79D2">
        <w:rPr>
          <w:color w:val="000000" w:themeColor="text1"/>
          <w:lang w:val="en-US"/>
        </w:rPr>
        <w:t xml:space="preserve"> </w:t>
      </w:r>
      <w:r w:rsidR="00946A39" w:rsidRPr="003E79D2">
        <w:rPr>
          <w:color w:val="000000" w:themeColor="text1"/>
          <w:lang w:val="en-US"/>
        </w:rPr>
        <w:t>be assigned to molecules with the molecular formulae C</w:t>
      </w:r>
      <w:r w:rsidR="00946A39" w:rsidRPr="003E79D2">
        <w:rPr>
          <w:color w:val="000000" w:themeColor="text1"/>
          <w:vertAlign w:val="subscript"/>
          <w:lang w:val="en-US"/>
        </w:rPr>
        <w:t>9</w:t>
      </w:r>
      <w:r w:rsidR="00946A39" w:rsidRPr="003E79D2">
        <w:rPr>
          <w:color w:val="000000" w:themeColor="text1"/>
          <w:lang w:val="en-US"/>
        </w:rPr>
        <w:t>H</w:t>
      </w:r>
      <w:r w:rsidR="00946A39" w:rsidRPr="003E79D2">
        <w:rPr>
          <w:color w:val="000000" w:themeColor="text1"/>
          <w:vertAlign w:val="subscript"/>
          <w:lang w:val="en-US"/>
        </w:rPr>
        <w:t>2</w:t>
      </w:r>
      <w:r w:rsidR="00946A39" w:rsidRPr="003E79D2">
        <w:rPr>
          <w:color w:val="000000" w:themeColor="text1"/>
          <w:lang w:val="en-US"/>
        </w:rPr>
        <w:t>, C</w:t>
      </w:r>
      <w:r w:rsidR="00946A39" w:rsidRPr="003E79D2">
        <w:rPr>
          <w:color w:val="000000" w:themeColor="text1"/>
          <w:vertAlign w:val="subscript"/>
          <w:lang w:val="en-US"/>
        </w:rPr>
        <w:t>6</w:t>
      </w:r>
      <w:r w:rsidR="00946A39" w:rsidRPr="003E79D2">
        <w:rPr>
          <w:color w:val="000000" w:themeColor="text1"/>
          <w:lang w:val="en-US"/>
        </w:rPr>
        <w:t>H</w:t>
      </w:r>
      <w:r w:rsidR="00946A39" w:rsidRPr="003E79D2">
        <w:rPr>
          <w:color w:val="000000" w:themeColor="text1"/>
          <w:vertAlign w:val="subscript"/>
          <w:lang w:val="en-US"/>
        </w:rPr>
        <w:t>6</w:t>
      </w:r>
      <w:r w:rsidR="00946A39" w:rsidRPr="003E79D2">
        <w:rPr>
          <w:color w:val="000000" w:themeColor="text1"/>
          <w:lang w:val="en-US"/>
        </w:rPr>
        <w:t>S, C</w:t>
      </w:r>
      <w:r w:rsidR="00946A39" w:rsidRPr="003E79D2">
        <w:rPr>
          <w:color w:val="000000" w:themeColor="text1"/>
          <w:vertAlign w:val="subscript"/>
          <w:lang w:val="en-US"/>
        </w:rPr>
        <w:t>8</w:t>
      </w:r>
      <w:r w:rsidR="00946A39" w:rsidRPr="003E79D2">
        <w:rPr>
          <w:color w:val="000000" w:themeColor="text1"/>
          <w:lang w:val="en-US"/>
        </w:rPr>
        <w:t>H</w:t>
      </w:r>
      <w:r w:rsidR="00946A39" w:rsidRPr="003E79D2">
        <w:rPr>
          <w:color w:val="000000" w:themeColor="text1"/>
          <w:vertAlign w:val="subscript"/>
          <w:lang w:val="en-US"/>
        </w:rPr>
        <w:t>14</w:t>
      </w:r>
      <w:r w:rsidR="00946A39" w:rsidRPr="003E79D2">
        <w:rPr>
          <w:color w:val="000000" w:themeColor="text1"/>
          <w:lang w:val="en-US"/>
        </w:rPr>
        <w:t xml:space="preserve"> and/or H</w:t>
      </w:r>
      <w:r w:rsidR="00946A39" w:rsidRPr="003E79D2">
        <w:rPr>
          <w:color w:val="000000" w:themeColor="text1"/>
          <w:vertAlign w:val="subscript"/>
          <w:lang w:val="en-US"/>
        </w:rPr>
        <w:t>2</w:t>
      </w:r>
      <w:r w:rsidR="00946A39" w:rsidRPr="003E79D2">
        <w:rPr>
          <w:color w:val="000000" w:themeColor="text1"/>
          <w:lang w:val="en-US"/>
        </w:rPr>
        <w:t>CS</w:t>
      </w:r>
      <w:r w:rsidR="00946A39" w:rsidRPr="003E79D2">
        <w:rPr>
          <w:color w:val="000000" w:themeColor="text1"/>
          <w:vertAlign w:val="subscript"/>
          <w:lang w:val="en-US"/>
        </w:rPr>
        <w:t>3</w:t>
      </w:r>
      <w:r w:rsidR="00946A39" w:rsidRPr="003E79D2">
        <w:rPr>
          <w:color w:val="000000" w:themeColor="text1"/>
          <w:lang w:val="en-US"/>
        </w:rPr>
        <w:t xml:space="preserve">. </w:t>
      </w:r>
      <w:r w:rsidR="006B203D">
        <w:rPr>
          <w:color w:val="000000" w:themeColor="text1"/>
          <w:lang w:val="en-US"/>
        </w:rPr>
        <w:t>Since the</w:t>
      </w:r>
      <w:r w:rsidR="006B203D" w:rsidRPr="00C1655F">
        <w:rPr>
          <w:color w:val="000000" w:themeColor="text1"/>
          <w:lang w:val="en-US"/>
        </w:rPr>
        <w:t xml:space="preserve"> </w:t>
      </w:r>
      <w:r w:rsidR="00CD426D" w:rsidRPr="00C1655F">
        <w:rPr>
          <w:color w:val="000000" w:themeColor="text1"/>
          <w:vertAlign w:val="superscript"/>
          <w:lang w:val="en-US"/>
        </w:rPr>
        <w:t>34</w:t>
      </w:r>
      <w:r w:rsidR="00CD426D" w:rsidRPr="00C1655F">
        <w:rPr>
          <w:color w:val="000000" w:themeColor="text1"/>
          <w:lang w:val="en-US"/>
        </w:rPr>
        <w:t>S isotop</w:t>
      </w:r>
      <w:r w:rsidR="0030626F" w:rsidRPr="00C1655F">
        <w:rPr>
          <w:color w:val="000000" w:themeColor="text1"/>
          <w:lang w:val="en-US"/>
        </w:rPr>
        <w:t>e</w:t>
      </w:r>
      <w:r w:rsidR="00CD426D" w:rsidRPr="00C1655F">
        <w:rPr>
          <w:color w:val="000000" w:themeColor="text1"/>
          <w:lang w:val="en-US"/>
        </w:rPr>
        <w:t xml:space="preserve"> contribut</w:t>
      </w:r>
      <w:r w:rsidR="006B203D">
        <w:rPr>
          <w:color w:val="000000" w:themeColor="text1"/>
          <w:lang w:val="en-US"/>
        </w:rPr>
        <w:t>es</w:t>
      </w:r>
      <w:r w:rsidR="00CD426D" w:rsidRPr="00C1655F">
        <w:rPr>
          <w:color w:val="000000" w:themeColor="text1"/>
          <w:lang w:val="en-US"/>
        </w:rPr>
        <w:t xml:space="preserve"> about 4.2 % of the sulfur isotopic composition, the presence of signal in the 200−240 K temperature range in the TPD profile </w:t>
      </w:r>
      <w:r w:rsidR="00B17B7F" w:rsidRPr="00C1655F">
        <w:rPr>
          <w:color w:val="000000" w:themeColor="text1"/>
          <w:lang w:val="en-US"/>
        </w:rPr>
        <w:t>at</w:t>
      </w:r>
      <w:r w:rsidR="00CD426D" w:rsidRPr="00C1655F">
        <w:rPr>
          <w:color w:val="000000" w:themeColor="text1"/>
          <w:lang w:val="en-US"/>
        </w:rPr>
        <w:t xml:space="preserve"> </w:t>
      </w:r>
      <w:r w:rsidR="00CD426D" w:rsidRPr="00C1655F">
        <w:rPr>
          <w:i/>
          <w:color w:val="000000" w:themeColor="text1"/>
          <w:lang w:val="en-US"/>
        </w:rPr>
        <w:t>m/z</w:t>
      </w:r>
      <w:r w:rsidR="00CD426D" w:rsidRPr="00C1655F">
        <w:rPr>
          <w:color w:val="000000" w:themeColor="text1"/>
          <w:lang w:val="en-US"/>
        </w:rPr>
        <w:t xml:space="preserve"> = 112 </w:t>
      </w:r>
      <w:r w:rsidR="00B17B7F" w:rsidRPr="00C1655F">
        <w:rPr>
          <w:color w:val="000000" w:themeColor="text1"/>
          <w:lang w:val="en-US"/>
        </w:rPr>
        <w:t>for</w:t>
      </w:r>
      <w:r w:rsidR="00CD426D" w:rsidRPr="00C1655F">
        <w:rPr>
          <w:color w:val="000000" w:themeColor="text1"/>
          <w:lang w:val="en-US"/>
        </w:rPr>
        <w:t xml:space="preserve"> H</w:t>
      </w:r>
      <w:r w:rsidR="00CD426D" w:rsidRPr="00C1655F">
        <w:rPr>
          <w:color w:val="000000" w:themeColor="text1"/>
          <w:vertAlign w:val="subscript"/>
          <w:lang w:val="en-US"/>
        </w:rPr>
        <w:t>2</w:t>
      </w:r>
      <w:r w:rsidR="00CD426D" w:rsidRPr="00C1655F">
        <w:rPr>
          <w:color w:val="000000" w:themeColor="text1"/>
          <w:lang w:val="en-US"/>
        </w:rPr>
        <w:t>S–CS</w:t>
      </w:r>
      <w:r w:rsidR="00CD426D" w:rsidRPr="00C1655F">
        <w:rPr>
          <w:color w:val="000000" w:themeColor="text1"/>
          <w:vertAlign w:val="subscript"/>
          <w:lang w:val="en-US"/>
        </w:rPr>
        <w:t>2</w:t>
      </w:r>
      <w:r w:rsidR="00CD426D" w:rsidRPr="00C1655F">
        <w:rPr>
          <w:color w:val="000000" w:themeColor="text1"/>
          <w:lang w:val="en-US"/>
        </w:rPr>
        <w:t> ice at 9.34 eV (Fig</w:t>
      </w:r>
      <w:r w:rsidR="003B11A0">
        <w:rPr>
          <w:color w:val="000000" w:themeColor="text1"/>
          <w:lang w:val="en-US"/>
        </w:rPr>
        <w:t>.</w:t>
      </w:r>
      <w:r w:rsidR="00CD426D" w:rsidRPr="00C1655F">
        <w:rPr>
          <w:color w:val="000000" w:themeColor="text1"/>
          <w:lang w:val="en-US"/>
        </w:rPr>
        <w:t xml:space="preserve"> </w:t>
      </w:r>
      <w:r w:rsidR="0030626F" w:rsidRPr="00C1655F">
        <w:rPr>
          <w:color w:val="000000" w:themeColor="text1"/>
          <w:lang w:val="en-US"/>
        </w:rPr>
        <w:t>S</w:t>
      </w:r>
      <w:r w:rsidR="007856C9">
        <w:rPr>
          <w:color w:val="000000" w:themeColor="text1"/>
          <w:lang w:val="en-US"/>
        </w:rPr>
        <w:t>3</w:t>
      </w:r>
      <w:r w:rsidR="00CD426D" w:rsidRPr="00C1655F">
        <w:rPr>
          <w:color w:val="000000" w:themeColor="text1"/>
          <w:lang w:val="en-US"/>
        </w:rPr>
        <w:t xml:space="preserve">) reveals the presence of at least one sulfur atom in the molecular formulae. </w:t>
      </w:r>
      <w:r w:rsidR="00946A39" w:rsidRPr="00C1655F">
        <w:rPr>
          <w:color w:val="000000" w:themeColor="text1"/>
          <w:lang w:val="en-US"/>
        </w:rPr>
        <w:t xml:space="preserve">Isotopically labeled reactants were exploited to </w:t>
      </w:r>
      <w:r w:rsidR="00CD426D" w:rsidRPr="00C1655F">
        <w:rPr>
          <w:color w:val="000000" w:themeColor="text1"/>
          <w:lang w:val="en-US"/>
        </w:rPr>
        <w:t xml:space="preserve">fully </w:t>
      </w:r>
      <w:r w:rsidR="00946A39" w:rsidRPr="00C1655F">
        <w:rPr>
          <w:color w:val="000000" w:themeColor="text1"/>
          <w:lang w:val="en-US"/>
        </w:rPr>
        <w:t>assign the molecular</w:t>
      </w:r>
      <w:r w:rsidR="00946A39" w:rsidRPr="00D94187">
        <w:rPr>
          <w:color w:val="000000" w:themeColor="text1"/>
          <w:lang w:val="en-US"/>
        </w:rPr>
        <w:t xml:space="preserve"> formula. The experiment </w:t>
      </w:r>
      <w:r w:rsidR="00F56D7F" w:rsidRPr="00D94187">
        <w:rPr>
          <w:color w:val="000000" w:themeColor="text1"/>
          <w:lang w:val="en-US"/>
        </w:rPr>
        <w:t>performed at</w:t>
      </w:r>
      <w:r w:rsidR="00946A39" w:rsidRPr="00D94187">
        <w:rPr>
          <w:color w:val="000000" w:themeColor="text1"/>
          <w:lang w:val="en-US"/>
        </w:rPr>
        <w:t xml:space="preserve"> 9.34 eV using fully deuterated ices D</w:t>
      </w:r>
      <w:r w:rsidR="00946A39" w:rsidRPr="00D94187">
        <w:rPr>
          <w:color w:val="000000" w:themeColor="text1"/>
          <w:vertAlign w:val="subscript"/>
          <w:lang w:val="en-US"/>
        </w:rPr>
        <w:t>2</w:t>
      </w:r>
      <w:r w:rsidR="00946A39" w:rsidRPr="00D94187">
        <w:rPr>
          <w:color w:val="000000" w:themeColor="text1"/>
          <w:lang w:val="en-US"/>
        </w:rPr>
        <w:t>S</w:t>
      </w:r>
      <w:r w:rsidR="00945129" w:rsidRPr="00D94187">
        <w:rPr>
          <w:color w:val="000000" w:themeColor="text1"/>
          <w:lang w:val="en-US"/>
        </w:rPr>
        <w:t>−</w:t>
      </w:r>
      <w:r w:rsidR="00946A39" w:rsidRPr="00D94187">
        <w:rPr>
          <w:color w:val="000000" w:themeColor="text1"/>
          <w:lang w:val="en-US"/>
        </w:rPr>
        <w:t>CS</w:t>
      </w:r>
      <w:r w:rsidR="00946A39" w:rsidRPr="00D94187">
        <w:rPr>
          <w:color w:val="000000" w:themeColor="text1"/>
          <w:vertAlign w:val="subscript"/>
          <w:lang w:val="en-US"/>
        </w:rPr>
        <w:t>2</w:t>
      </w:r>
      <w:r w:rsidR="00946A39" w:rsidRPr="00D94187">
        <w:rPr>
          <w:color w:val="000000" w:themeColor="text1"/>
          <w:lang w:val="en-US"/>
        </w:rPr>
        <w:t xml:space="preserve"> </w:t>
      </w:r>
      <w:r w:rsidR="00F56D7F" w:rsidRPr="00D94187">
        <w:rPr>
          <w:color w:val="000000" w:themeColor="text1"/>
          <w:lang w:val="en-US"/>
        </w:rPr>
        <w:t xml:space="preserve">shows </w:t>
      </w:r>
      <w:r w:rsidR="00946A39" w:rsidRPr="00D94187">
        <w:rPr>
          <w:color w:val="000000" w:themeColor="text1"/>
          <w:lang w:val="en-US"/>
        </w:rPr>
        <w:t xml:space="preserve">a </w:t>
      </w:r>
      <w:r w:rsidRPr="00D94187">
        <w:rPr>
          <w:color w:val="000000" w:themeColor="text1"/>
          <w:lang w:val="en-US"/>
        </w:rPr>
        <w:t xml:space="preserve">shift by 2 amu and hence a </w:t>
      </w:r>
      <w:r w:rsidR="00946A39" w:rsidRPr="00D94187">
        <w:rPr>
          <w:color w:val="000000" w:themeColor="text1"/>
          <w:lang w:val="en-US"/>
        </w:rPr>
        <w:t xml:space="preserve">TPD profile at </w:t>
      </w:r>
      <w:r w:rsidR="00946A39" w:rsidRPr="00D94187">
        <w:rPr>
          <w:i/>
          <w:color w:val="000000" w:themeColor="text1"/>
          <w:lang w:val="en-US"/>
        </w:rPr>
        <w:t xml:space="preserve">m/z = </w:t>
      </w:r>
      <w:r w:rsidR="00946A39" w:rsidRPr="00D94187">
        <w:rPr>
          <w:iCs/>
          <w:color w:val="000000" w:themeColor="text1"/>
          <w:lang w:val="en-US"/>
        </w:rPr>
        <w:t>112</w:t>
      </w:r>
      <w:r w:rsidRPr="00D94187">
        <w:rPr>
          <w:iCs/>
          <w:color w:val="000000" w:themeColor="text1"/>
          <w:lang w:val="en-US"/>
        </w:rPr>
        <w:t xml:space="preserve">; this TPD </w:t>
      </w:r>
      <w:r w:rsidR="00946A39" w:rsidRPr="00D94187">
        <w:rPr>
          <w:color w:val="000000" w:themeColor="text1"/>
          <w:lang w:val="en-US"/>
        </w:rPr>
        <w:t xml:space="preserve">matches the </w:t>
      </w:r>
      <w:r w:rsidR="00C35244" w:rsidRPr="00D94187">
        <w:rPr>
          <w:color w:val="000000" w:themeColor="text1"/>
          <w:lang w:val="en-US"/>
        </w:rPr>
        <w:t>TPD profile of</w:t>
      </w:r>
      <w:r w:rsidR="00946A39" w:rsidRPr="00D94187">
        <w:rPr>
          <w:color w:val="000000" w:themeColor="text1"/>
          <w:lang w:val="en-US"/>
        </w:rPr>
        <w:t xml:space="preserve"> </w:t>
      </w:r>
      <w:r w:rsidR="00946A39" w:rsidRPr="00D94187">
        <w:rPr>
          <w:i/>
          <w:color w:val="000000" w:themeColor="text1"/>
          <w:lang w:val="en-US"/>
        </w:rPr>
        <w:t xml:space="preserve">m/z = </w:t>
      </w:r>
      <w:r w:rsidR="00946A39" w:rsidRPr="00D94187">
        <w:rPr>
          <w:iCs/>
          <w:color w:val="000000" w:themeColor="text1"/>
          <w:lang w:val="en-US"/>
        </w:rPr>
        <w:t>110</w:t>
      </w:r>
      <w:r w:rsidR="00946A39" w:rsidRPr="00D94187">
        <w:rPr>
          <w:color w:val="000000" w:themeColor="text1"/>
          <w:lang w:val="en-US"/>
        </w:rPr>
        <w:t xml:space="preserve"> </w:t>
      </w:r>
      <w:r w:rsidR="008844A6" w:rsidRPr="00D94187">
        <w:rPr>
          <w:color w:val="000000" w:themeColor="text1"/>
          <w:lang w:val="en-US"/>
        </w:rPr>
        <w:t>for</w:t>
      </w:r>
      <w:r w:rsidR="00946A39" w:rsidRPr="00D94187">
        <w:rPr>
          <w:color w:val="000000" w:themeColor="text1"/>
          <w:lang w:val="en-US"/>
        </w:rPr>
        <w:t xml:space="preserve"> H</w:t>
      </w:r>
      <w:r w:rsidR="00946A39" w:rsidRPr="00D94187">
        <w:rPr>
          <w:color w:val="000000" w:themeColor="text1"/>
          <w:vertAlign w:val="subscript"/>
          <w:lang w:val="en-US"/>
        </w:rPr>
        <w:t>2</w:t>
      </w:r>
      <w:r w:rsidR="00946A39" w:rsidRPr="00D94187">
        <w:rPr>
          <w:color w:val="000000" w:themeColor="text1"/>
          <w:lang w:val="en-US"/>
        </w:rPr>
        <w:t>S</w:t>
      </w:r>
      <w:r w:rsidR="00387F83" w:rsidRPr="00D94187">
        <w:rPr>
          <w:color w:val="000000" w:themeColor="text1"/>
          <w:lang w:val="en-US"/>
        </w:rPr>
        <w:t>−</w:t>
      </w:r>
      <w:r w:rsidR="00946A39" w:rsidRPr="00D94187">
        <w:rPr>
          <w:color w:val="000000" w:themeColor="text1"/>
          <w:lang w:val="en-US"/>
        </w:rPr>
        <w:t>CS</w:t>
      </w:r>
      <w:r w:rsidR="00946A39" w:rsidRPr="00D94187">
        <w:rPr>
          <w:color w:val="000000" w:themeColor="text1"/>
          <w:vertAlign w:val="subscript"/>
          <w:lang w:val="en-US"/>
        </w:rPr>
        <w:t>2</w:t>
      </w:r>
      <w:r w:rsidR="00946A39" w:rsidRPr="00D94187">
        <w:rPr>
          <w:color w:val="000000" w:themeColor="text1"/>
          <w:lang w:val="en-US"/>
        </w:rPr>
        <w:t xml:space="preserve"> </w:t>
      </w:r>
      <w:r w:rsidR="008844A6" w:rsidRPr="00D94187">
        <w:rPr>
          <w:color w:val="000000" w:themeColor="text1"/>
          <w:lang w:val="en-US"/>
        </w:rPr>
        <w:t xml:space="preserve">ice </w:t>
      </w:r>
      <w:r w:rsidR="00946A39" w:rsidRPr="00D94187">
        <w:rPr>
          <w:color w:val="000000" w:themeColor="text1"/>
          <w:lang w:val="en-US"/>
        </w:rPr>
        <w:t>(Fig</w:t>
      </w:r>
      <w:r w:rsidR="003B11A0">
        <w:rPr>
          <w:color w:val="000000" w:themeColor="text1"/>
          <w:lang w:val="en-US"/>
        </w:rPr>
        <w:t>.</w:t>
      </w:r>
      <w:r w:rsidR="00946A39" w:rsidRPr="00D94187">
        <w:rPr>
          <w:color w:val="000000" w:themeColor="text1"/>
          <w:lang w:val="en-US"/>
        </w:rPr>
        <w:t xml:space="preserve"> </w:t>
      </w:r>
      <w:r w:rsidR="00F872CA" w:rsidRPr="00D94187">
        <w:rPr>
          <w:color w:val="000000" w:themeColor="text1"/>
          <w:lang w:val="en-US"/>
        </w:rPr>
        <w:t>7</w:t>
      </w:r>
      <w:r w:rsidR="00946A39" w:rsidRPr="00D94187">
        <w:rPr>
          <w:color w:val="000000" w:themeColor="text1"/>
          <w:lang w:val="en-US"/>
        </w:rPr>
        <w:t>) in the 200</w:t>
      </w:r>
      <w:r w:rsidR="00427EC8" w:rsidRPr="00D94187">
        <w:rPr>
          <w:color w:val="000000" w:themeColor="text1"/>
          <w:lang w:val="en-US"/>
        </w:rPr>
        <w:t>−</w:t>
      </w:r>
      <w:r w:rsidR="00946A39" w:rsidRPr="00D94187">
        <w:rPr>
          <w:color w:val="000000" w:themeColor="text1"/>
          <w:lang w:val="en-US"/>
        </w:rPr>
        <w:t>240 K temperature range (</w:t>
      </w:r>
      <w:r w:rsidR="00710A8B" w:rsidRPr="00D94187">
        <w:rPr>
          <w:color w:val="000000" w:themeColor="text1"/>
          <w:lang w:val="en-US"/>
        </w:rPr>
        <w:t>P</w:t>
      </w:r>
      <w:r w:rsidR="00946A39" w:rsidRPr="00D94187">
        <w:rPr>
          <w:color w:val="000000" w:themeColor="text1"/>
          <w:lang w:val="en-US"/>
        </w:rPr>
        <w:t xml:space="preserve">eak II). </w:t>
      </w:r>
      <w:r w:rsidR="00946A39" w:rsidRPr="003E79D2">
        <w:rPr>
          <w:color w:val="000000" w:themeColor="text1"/>
          <w:lang w:val="en-US"/>
        </w:rPr>
        <w:t xml:space="preserve">This finding indicates the presence of exactly two hydrogen atoms </w:t>
      </w:r>
      <w:r w:rsidR="00946A39" w:rsidRPr="003E79D2">
        <w:rPr>
          <w:color w:val="000000" w:themeColor="text1"/>
          <w:lang w:val="en-US"/>
        </w:rPr>
        <w:lastRenderedPageBreak/>
        <w:t xml:space="preserve">in the produced molecule. </w:t>
      </w:r>
      <w:r w:rsidR="00946A39" w:rsidRPr="00D94187">
        <w:rPr>
          <w:color w:val="000000" w:themeColor="text1"/>
          <w:lang w:val="en-US"/>
        </w:rPr>
        <w:t xml:space="preserve">Another experiment </w:t>
      </w:r>
      <w:r w:rsidR="00697726" w:rsidRPr="00D94187">
        <w:rPr>
          <w:color w:val="000000" w:themeColor="text1"/>
          <w:lang w:val="en-US"/>
        </w:rPr>
        <w:t xml:space="preserve">at 9.34 eV </w:t>
      </w:r>
      <w:r w:rsidR="00473EFB" w:rsidRPr="00D94187">
        <w:rPr>
          <w:color w:val="000000" w:themeColor="text1"/>
          <w:lang w:val="en-US"/>
        </w:rPr>
        <w:t xml:space="preserve">using </w:t>
      </w:r>
      <w:r w:rsidR="00946A39" w:rsidRPr="00D94187">
        <w:rPr>
          <w:color w:val="000000" w:themeColor="text1"/>
          <w:lang w:val="en-US"/>
        </w:rPr>
        <w:t>carbon-13 isotopically labeled ice (H</w:t>
      </w:r>
      <w:r w:rsidR="00946A39" w:rsidRPr="00D94187">
        <w:rPr>
          <w:color w:val="000000" w:themeColor="text1"/>
          <w:vertAlign w:val="subscript"/>
          <w:lang w:val="en-US"/>
        </w:rPr>
        <w:t>2</w:t>
      </w:r>
      <w:r w:rsidR="00946A39" w:rsidRPr="00D94187">
        <w:rPr>
          <w:color w:val="000000" w:themeColor="text1"/>
          <w:lang w:val="en-US"/>
        </w:rPr>
        <w:t>S</w:t>
      </w:r>
      <w:r w:rsidR="00945129" w:rsidRPr="00D94187">
        <w:rPr>
          <w:color w:val="000000" w:themeColor="text1"/>
          <w:lang w:val="en-US"/>
        </w:rPr>
        <w:t>−</w:t>
      </w:r>
      <w:r w:rsidR="00946A39" w:rsidRPr="00D94187">
        <w:rPr>
          <w:color w:val="000000" w:themeColor="text1"/>
          <w:vertAlign w:val="superscript"/>
          <w:lang w:val="en-US"/>
        </w:rPr>
        <w:t>13</w:t>
      </w:r>
      <w:r w:rsidR="00946A39" w:rsidRPr="00D94187">
        <w:rPr>
          <w:color w:val="000000" w:themeColor="text1"/>
          <w:lang w:val="en-US"/>
        </w:rPr>
        <w:t>CS</w:t>
      </w:r>
      <w:r w:rsidR="00946A39" w:rsidRPr="00D94187">
        <w:rPr>
          <w:color w:val="000000" w:themeColor="text1"/>
          <w:vertAlign w:val="subscript"/>
          <w:lang w:val="en-US"/>
        </w:rPr>
        <w:t>2</w:t>
      </w:r>
      <w:r w:rsidR="00946A39" w:rsidRPr="00D94187">
        <w:rPr>
          <w:color w:val="000000" w:themeColor="text1"/>
          <w:lang w:val="en-US"/>
        </w:rPr>
        <w:t xml:space="preserve">) shows an isotopic mass shift </w:t>
      </w:r>
      <w:r w:rsidRPr="00D94187">
        <w:rPr>
          <w:color w:val="000000" w:themeColor="text1"/>
          <w:lang w:val="en-US"/>
        </w:rPr>
        <w:t xml:space="preserve">by 1 amu </w:t>
      </w:r>
      <w:r w:rsidR="00946A39" w:rsidRPr="00D94187">
        <w:rPr>
          <w:color w:val="000000" w:themeColor="text1"/>
          <w:lang w:val="en-US"/>
        </w:rPr>
        <w:t xml:space="preserve">in the TPD profile </w:t>
      </w:r>
      <w:r w:rsidR="00ED6A2D" w:rsidRPr="00D94187">
        <w:rPr>
          <w:color w:val="000000" w:themeColor="text1"/>
          <w:lang w:val="en-US"/>
        </w:rPr>
        <w:t xml:space="preserve">at </w:t>
      </w:r>
      <w:r w:rsidR="00ED6A2D" w:rsidRPr="00D94187">
        <w:rPr>
          <w:i/>
          <w:color w:val="000000" w:themeColor="text1"/>
          <w:lang w:val="en-US"/>
        </w:rPr>
        <w:t xml:space="preserve">m/z = </w:t>
      </w:r>
      <w:r w:rsidR="00ED6A2D" w:rsidRPr="00D94187">
        <w:rPr>
          <w:iCs/>
          <w:color w:val="000000" w:themeColor="text1"/>
          <w:lang w:val="en-US"/>
        </w:rPr>
        <w:t>111</w:t>
      </w:r>
      <w:r w:rsidR="00ED6A2D" w:rsidRPr="00D94187">
        <w:rPr>
          <w:color w:val="000000" w:themeColor="text1"/>
          <w:lang w:val="en-US"/>
        </w:rPr>
        <w:t xml:space="preserve"> </w:t>
      </w:r>
      <w:r w:rsidRPr="00D94187">
        <w:rPr>
          <w:color w:val="000000" w:themeColor="text1"/>
          <w:lang w:val="en-US"/>
        </w:rPr>
        <w:t>yielding</w:t>
      </w:r>
      <w:r w:rsidR="00946A39" w:rsidRPr="00D94187">
        <w:rPr>
          <w:color w:val="000000" w:themeColor="text1"/>
          <w:lang w:val="en-US"/>
        </w:rPr>
        <w:t xml:space="preserve"> a similar </w:t>
      </w:r>
      <w:r w:rsidRPr="00D94187">
        <w:rPr>
          <w:color w:val="000000" w:themeColor="text1"/>
          <w:lang w:val="en-US"/>
        </w:rPr>
        <w:t xml:space="preserve">desorption pattern for </w:t>
      </w:r>
      <w:r w:rsidR="00873FBD" w:rsidRPr="00D94187">
        <w:rPr>
          <w:color w:val="000000" w:themeColor="text1"/>
          <w:lang w:val="en-US"/>
        </w:rPr>
        <w:t>Peak II</w:t>
      </w:r>
      <w:r w:rsidRPr="00D94187">
        <w:rPr>
          <w:color w:val="000000" w:themeColor="text1"/>
          <w:lang w:val="en-US"/>
        </w:rPr>
        <w:t xml:space="preserve">; this finding </w:t>
      </w:r>
      <w:r w:rsidR="00946A39" w:rsidRPr="00D94187">
        <w:rPr>
          <w:color w:val="000000" w:themeColor="text1"/>
          <w:lang w:val="en-US"/>
        </w:rPr>
        <w:t>accounts for the presence of only one carbon atom (Fig</w:t>
      </w:r>
      <w:r w:rsidR="003B11A0">
        <w:rPr>
          <w:color w:val="000000" w:themeColor="text1"/>
          <w:lang w:val="en-US"/>
        </w:rPr>
        <w:t>.</w:t>
      </w:r>
      <w:r w:rsidR="00946A39" w:rsidRPr="00D94187">
        <w:rPr>
          <w:color w:val="000000" w:themeColor="text1"/>
          <w:lang w:val="en-US"/>
        </w:rPr>
        <w:t xml:space="preserve"> </w:t>
      </w:r>
      <w:r w:rsidR="00F872CA" w:rsidRPr="00D94187">
        <w:rPr>
          <w:color w:val="000000" w:themeColor="text1"/>
          <w:lang w:val="en-US"/>
        </w:rPr>
        <w:t>7</w:t>
      </w:r>
      <w:r w:rsidR="00946A39" w:rsidRPr="00D94187">
        <w:rPr>
          <w:color w:val="000000" w:themeColor="text1"/>
          <w:lang w:val="en-US"/>
        </w:rPr>
        <w:t xml:space="preserve">). </w:t>
      </w:r>
      <w:r w:rsidR="00946A39" w:rsidRPr="003E79D2">
        <w:rPr>
          <w:color w:val="000000" w:themeColor="text1"/>
          <w:lang w:val="en-US"/>
        </w:rPr>
        <w:t>These results confirm the assignment of the sublimation event peaking at 219 K (</w:t>
      </w:r>
      <w:r w:rsidR="00710A8B" w:rsidRPr="003E79D2">
        <w:rPr>
          <w:color w:val="000000" w:themeColor="text1"/>
          <w:lang w:val="en-US"/>
        </w:rPr>
        <w:t>P</w:t>
      </w:r>
      <w:r w:rsidR="00946A39" w:rsidRPr="003E79D2">
        <w:rPr>
          <w:color w:val="000000" w:themeColor="text1"/>
          <w:lang w:val="en-US"/>
        </w:rPr>
        <w:t>eak II) to the molecular formula H</w:t>
      </w:r>
      <w:r w:rsidR="00946A39" w:rsidRPr="003E79D2">
        <w:rPr>
          <w:color w:val="000000" w:themeColor="text1"/>
          <w:vertAlign w:val="subscript"/>
          <w:lang w:val="en-US"/>
        </w:rPr>
        <w:t>2</w:t>
      </w:r>
      <w:r w:rsidR="00946A39" w:rsidRPr="003E79D2">
        <w:rPr>
          <w:color w:val="000000" w:themeColor="text1"/>
          <w:lang w:val="en-US"/>
        </w:rPr>
        <w:t>CS</w:t>
      </w:r>
      <w:r w:rsidR="00946A39" w:rsidRPr="003E79D2">
        <w:rPr>
          <w:color w:val="000000" w:themeColor="text1"/>
          <w:vertAlign w:val="subscript"/>
          <w:lang w:val="en-US"/>
        </w:rPr>
        <w:t>3</w:t>
      </w:r>
      <w:r w:rsidR="00946A39" w:rsidRPr="003E79D2">
        <w:rPr>
          <w:color w:val="000000" w:themeColor="text1"/>
          <w:lang w:val="en-US"/>
        </w:rPr>
        <w:t>.</w:t>
      </w:r>
    </w:p>
    <w:p w14:paraId="140F961E" w14:textId="4104BBFE" w:rsidR="00946A39" w:rsidRPr="003E79D2" w:rsidRDefault="000D4E7A" w:rsidP="004F499D">
      <w:pPr>
        <w:spacing w:after="240" w:line="360" w:lineRule="auto"/>
        <w:jc w:val="both"/>
        <w:rPr>
          <w:color w:val="000000" w:themeColor="text1"/>
          <w:lang w:val="en-US"/>
        </w:rPr>
      </w:pPr>
      <w:r>
        <w:rPr>
          <w:color w:val="000000" w:themeColor="text1"/>
          <w:lang w:val="en-US"/>
        </w:rPr>
        <w:t xml:space="preserve">    </w:t>
      </w:r>
      <w:r w:rsidR="00502B64" w:rsidRPr="00D94187">
        <w:rPr>
          <w:color w:val="000000" w:themeColor="text1"/>
          <w:lang w:val="en-US"/>
        </w:rPr>
        <w:t>Having identified H</w:t>
      </w:r>
      <w:r w:rsidR="00502B64" w:rsidRPr="00D94187">
        <w:rPr>
          <w:color w:val="000000" w:themeColor="text1"/>
          <w:vertAlign w:val="subscript"/>
          <w:lang w:val="en-US"/>
        </w:rPr>
        <w:t>2</w:t>
      </w:r>
      <w:r w:rsidR="00502B64" w:rsidRPr="00D94187">
        <w:rPr>
          <w:color w:val="000000" w:themeColor="text1"/>
          <w:lang w:val="en-US"/>
        </w:rPr>
        <w:t>CS</w:t>
      </w:r>
      <w:r w:rsidR="00502B64" w:rsidRPr="00D94187">
        <w:rPr>
          <w:color w:val="000000" w:themeColor="text1"/>
          <w:vertAlign w:val="subscript"/>
          <w:lang w:val="en-US"/>
        </w:rPr>
        <w:t>3</w:t>
      </w:r>
      <w:r w:rsidR="00502B64" w:rsidRPr="00D94187">
        <w:rPr>
          <w:color w:val="000000" w:themeColor="text1"/>
          <w:lang w:val="en-US"/>
        </w:rPr>
        <w:t xml:space="preserve"> isomer(s) as a carrier of the sublimation event at </w:t>
      </w:r>
      <w:r w:rsidR="00502B64" w:rsidRPr="00D94187">
        <w:rPr>
          <w:i/>
          <w:color w:val="000000" w:themeColor="text1"/>
          <w:lang w:val="en-US"/>
        </w:rPr>
        <w:t xml:space="preserve">m/z = </w:t>
      </w:r>
      <w:r w:rsidR="00502B64" w:rsidRPr="00D94187">
        <w:rPr>
          <w:iCs/>
          <w:color w:val="000000" w:themeColor="text1"/>
          <w:lang w:val="en-US"/>
        </w:rPr>
        <w:t>110</w:t>
      </w:r>
      <w:r w:rsidR="00502B64" w:rsidRPr="00D94187">
        <w:rPr>
          <w:color w:val="000000" w:themeColor="text1"/>
          <w:lang w:val="en-US"/>
        </w:rPr>
        <w:t xml:space="preserve"> for H</w:t>
      </w:r>
      <w:r w:rsidR="00502B64" w:rsidRPr="00D94187">
        <w:rPr>
          <w:color w:val="000000" w:themeColor="text1"/>
          <w:vertAlign w:val="subscript"/>
          <w:lang w:val="en-US"/>
        </w:rPr>
        <w:t>2</w:t>
      </w:r>
      <w:r w:rsidR="00502B64" w:rsidRPr="00D94187">
        <w:rPr>
          <w:color w:val="000000" w:themeColor="text1"/>
          <w:lang w:val="en-US"/>
        </w:rPr>
        <w:t>S−CS</w:t>
      </w:r>
      <w:r w:rsidR="00502B64" w:rsidRPr="00D94187">
        <w:rPr>
          <w:color w:val="000000" w:themeColor="text1"/>
          <w:vertAlign w:val="subscript"/>
          <w:lang w:val="en-US"/>
        </w:rPr>
        <w:t>2</w:t>
      </w:r>
      <w:r w:rsidR="00502B64" w:rsidRPr="00D94187">
        <w:rPr>
          <w:color w:val="000000" w:themeColor="text1"/>
          <w:lang w:val="en-US"/>
        </w:rPr>
        <w:t xml:space="preserve"> ices, we are elucidating now the nature of the isomer by tuning the VUV energy</w:t>
      </w:r>
      <w:r w:rsidR="001B2907" w:rsidRPr="001B2907">
        <w:rPr>
          <w:color w:val="000000" w:themeColor="text1"/>
          <w:lang w:val="en-US"/>
        </w:rPr>
        <w:t xml:space="preserve"> </w:t>
      </w:r>
      <w:r w:rsidR="001B2907">
        <w:rPr>
          <w:color w:val="000000" w:themeColor="text1"/>
          <w:lang w:val="en-US"/>
        </w:rPr>
        <w:t>(</w:t>
      </w:r>
      <w:r w:rsidR="001B2907" w:rsidRPr="00D94187">
        <w:rPr>
          <w:color w:val="000000" w:themeColor="text1"/>
          <w:lang w:val="en-US"/>
        </w:rPr>
        <w:t>Fig</w:t>
      </w:r>
      <w:r w:rsidR="003B11A0">
        <w:rPr>
          <w:color w:val="000000" w:themeColor="text1"/>
          <w:lang w:val="en-US"/>
        </w:rPr>
        <w:t>.</w:t>
      </w:r>
      <w:r w:rsidR="001B2907" w:rsidRPr="00D94187">
        <w:rPr>
          <w:color w:val="000000" w:themeColor="text1"/>
          <w:lang w:val="en-US"/>
        </w:rPr>
        <w:t xml:space="preserve"> 4)</w:t>
      </w:r>
      <w:r w:rsidR="00502B64" w:rsidRPr="00D94187">
        <w:rPr>
          <w:color w:val="000000" w:themeColor="text1"/>
          <w:lang w:val="en-US"/>
        </w:rPr>
        <w:t xml:space="preserve">. </w:t>
      </w:r>
      <w:r w:rsidR="00E22A5D">
        <w:rPr>
          <w:color w:val="000000" w:themeColor="text1"/>
          <w:lang w:val="en-US"/>
        </w:rPr>
        <w:t>At 8.90 eV, t</w:t>
      </w:r>
      <w:r w:rsidR="00946A39" w:rsidRPr="00D94187">
        <w:rPr>
          <w:color w:val="000000" w:themeColor="text1"/>
          <w:lang w:val="en-US"/>
        </w:rPr>
        <w:t>he TPD profile at</w:t>
      </w:r>
      <w:r w:rsidR="00946A39" w:rsidRPr="00D94187">
        <w:rPr>
          <w:i/>
          <w:color w:val="000000" w:themeColor="text1"/>
          <w:lang w:val="en-US"/>
        </w:rPr>
        <w:t xml:space="preserve"> m/z = </w:t>
      </w:r>
      <w:r w:rsidR="00946A39" w:rsidRPr="00D94187">
        <w:rPr>
          <w:iCs/>
          <w:color w:val="000000" w:themeColor="text1"/>
          <w:lang w:val="en-US"/>
        </w:rPr>
        <w:t>110</w:t>
      </w:r>
      <w:r w:rsidR="00946A39" w:rsidRPr="00D94187">
        <w:rPr>
          <w:i/>
          <w:color w:val="000000" w:themeColor="text1"/>
          <w:lang w:val="en-US"/>
        </w:rPr>
        <w:t xml:space="preserve"> </w:t>
      </w:r>
      <w:r w:rsidR="00946A39" w:rsidRPr="00D94187">
        <w:rPr>
          <w:color w:val="000000" w:themeColor="text1"/>
          <w:lang w:val="en-US"/>
        </w:rPr>
        <w:t>(H</w:t>
      </w:r>
      <w:r w:rsidR="00946A39" w:rsidRPr="00D94187">
        <w:rPr>
          <w:color w:val="000000" w:themeColor="text1"/>
          <w:vertAlign w:val="subscript"/>
          <w:lang w:val="en-US"/>
        </w:rPr>
        <w:t>2</w:t>
      </w:r>
      <w:r w:rsidR="00946A39" w:rsidRPr="00D94187">
        <w:rPr>
          <w:color w:val="000000" w:themeColor="text1"/>
          <w:lang w:val="en-US"/>
        </w:rPr>
        <w:t>CS</w:t>
      </w:r>
      <w:r w:rsidR="00946A39" w:rsidRPr="00D94187">
        <w:rPr>
          <w:color w:val="000000" w:themeColor="text1"/>
          <w:vertAlign w:val="subscript"/>
          <w:lang w:val="en-US"/>
        </w:rPr>
        <w:t>3</w:t>
      </w:r>
      <w:r w:rsidR="00946A39" w:rsidRPr="00D94187">
        <w:rPr>
          <w:color w:val="000000" w:themeColor="text1"/>
          <w:vertAlign w:val="superscript"/>
          <w:lang w:val="en-US"/>
        </w:rPr>
        <w:t>+</w:t>
      </w:r>
      <w:r w:rsidR="00946A39" w:rsidRPr="00D94187">
        <w:rPr>
          <w:color w:val="000000" w:themeColor="text1"/>
          <w:lang w:val="en-US"/>
        </w:rPr>
        <w:t>) still shows the sublimation event at 219 K (Fig</w:t>
      </w:r>
      <w:r w:rsidR="003B11A0">
        <w:rPr>
          <w:color w:val="000000" w:themeColor="text1"/>
          <w:lang w:val="en-US"/>
        </w:rPr>
        <w:t>.</w:t>
      </w:r>
      <w:r w:rsidR="00946A39" w:rsidRPr="00D94187">
        <w:rPr>
          <w:color w:val="000000" w:themeColor="text1"/>
          <w:lang w:val="en-US"/>
        </w:rPr>
        <w:t xml:space="preserve"> </w:t>
      </w:r>
      <w:r w:rsidR="00F872CA" w:rsidRPr="00D94187">
        <w:rPr>
          <w:color w:val="000000" w:themeColor="text1"/>
          <w:lang w:val="en-US"/>
        </w:rPr>
        <w:t>6</w:t>
      </w:r>
      <w:r w:rsidR="00946A39" w:rsidRPr="00D94187">
        <w:rPr>
          <w:color w:val="000000" w:themeColor="text1"/>
          <w:lang w:val="en-US"/>
        </w:rPr>
        <w:t>c)</w:t>
      </w:r>
      <w:r w:rsidR="0079717F" w:rsidRPr="00D94187">
        <w:rPr>
          <w:color w:val="000000" w:themeColor="text1"/>
          <w:lang w:val="en-US"/>
        </w:rPr>
        <w:t xml:space="preserve"> </w:t>
      </w:r>
      <w:r w:rsidR="00727D9D" w:rsidRPr="00D94187">
        <w:rPr>
          <w:color w:val="000000" w:themeColor="text1"/>
          <w:lang w:val="en-US"/>
        </w:rPr>
        <w:t xml:space="preserve">indicating </w:t>
      </w:r>
      <w:r w:rsidR="00710A8B" w:rsidRPr="00D94187">
        <w:rPr>
          <w:color w:val="000000" w:themeColor="text1"/>
          <w:lang w:val="en-US"/>
        </w:rPr>
        <w:t>P</w:t>
      </w:r>
      <w:r w:rsidR="00946A39" w:rsidRPr="00D94187">
        <w:rPr>
          <w:color w:val="000000" w:themeColor="text1"/>
          <w:lang w:val="en-US"/>
        </w:rPr>
        <w:t xml:space="preserve">eak II is not associated with isomer </w:t>
      </w:r>
      <w:r w:rsidR="00946A39" w:rsidRPr="00D94187">
        <w:rPr>
          <w:b/>
          <w:color w:val="000000" w:themeColor="text1"/>
          <w:lang w:val="en-US"/>
        </w:rPr>
        <w:t>2</w:t>
      </w:r>
      <w:r w:rsidR="00946A39" w:rsidRPr="00D94187">
        <w:rPr>
          <w:color w:val="000000" w:themeColor="text1"/>
          <w:lang w:val="en-US"/>
        </w:rPr>
        <w:t xml:space="preserve">. </w:t>
      </w:r>
      <w:r w:rsidR="0079717F" w:rsidRPr="003E79D2">
        <w:rPr>
          <w:color w:val="000000" w:themeColor="text1"/>
          <w:lang w:val="en-US"/>
        </w:rPr>
        <w:t>The p</w:t>
      </w:r>
      <w:r w:rsidR="00946A39" w:rsidRPr="003E79D2">
        <w:rPr>
          <w:color w:val="000000" w:themeColor="text1"/>
          <w:lang w:val="en-US"/>
        </w:rPr>
        <w:t xml:space="preserve">hoton energy was </w:t>
      </w:r>
      <w:r w:rsidR="00F10536" w:rsidRPr="003E79D2">
        <w:rPr>
          <w:color w:val="000000" w:themeColor="text1"/>
          <w:lang w:val="en-US"/>
        </w:rPr>
        <w:t xml:space="preserve">further </w:t>
      </w:r>
      <w:r w:rsidR="00946A39" w:rsidRPr="003E79D2">
        <w:rPr>
          <w:color w:val="000000" w:themeColor="text1"/>
          <w:lang w:val="en-US"/>
        </w:rPr>
        <w:t xml:space="preserve">reduced to 8.66 eV, for which </w:t>
      </w:r>
      <w:r w:rsidR="00E22A5D">
        <w:rPr>
          <w:color w:val="000000" w:themeColor="text1"/>
          <w:lang w:val="en-US"/>
        </w:rPr>
        <w:t>n</w:t>
      </w:r>
      <w:r w:rsidR="00946A39" w:rsidRPr="00D94187">
        <w:rPr>
          <w:color w:val="000000" w:themeColor="text1"/>
          <w:lang w:val="en-US"/>
        </w:rPr>
        <w:t xml:space="preserve">o ion signal was detected at </w:t>
      </w:r>
      <w:r w:rsidR="00946A39" w:rsidRPr="00D94187">
        <w:rPr>
          <w:i/>
          <w:color w:val="000000" w:themeColor="text1"/>
          <w:lang w:val="en-US"/>
        </w:rPr>
        <w:t xml:space="preserve">m/z = </w:t>
      </w:r>
      <w:r w:rsidR="00946A39" w:rsidRPr="00D94187">
        <w:rPr>
          <w:iCs/>
          <w:color w:val="000000" w:themeColor="text1"/>
          <w:lang w:val="en-US"/>
        </w:rPr>
        <w:t>110</w:t>
      </w:r>
      <w:r w:rsidR="00946A39" w:rsidRPr="00D94187">
        <w:rPr>
          <w:i/>
          <w:color w:val="000000" w:themeColor="text1"/>
          <w:lang w:val="en-US"/>
        </w:rPr>
        <w:t xml:space="preserve"> </w:t>
      </w:r>
      <w:r w:rsidR="00946A39" w:rsidRPr="00D94187">
        <w:rPr>
          <w:color w:val="000000" w:themeColor="text1"/>
          <w:lang w:val="en-US"/>
        </w:rPr>
        <w:t>(Fig</w:t>
      </w:r>
      <w:r w:rsidR="003B11A0">
        <w:rPr>
          <w:color w:val="000000" w:themeColor="text1"/>
          <w:lang w:val="en-US"/>
        </w:rPr>
        <w:t>.</w:t>
      </w:r>
      <w:r w:rsidR="00946A39" w:rsidRPr="00D94187">
        <w:rPr>
          <w:color w:val="000000" w:themeColor="text1"/>
          <w:lang w:val="en-US"/>
        </w:rPr>
        <w:t xml:space="preserve"> </w:t>
      </w:r>
      <w:r w:rsidR="00F872CA" w:rsidRPr="00D94187">
        <w:rPr>
          <w:color w:val="000000" w:themeColor="text1"/>
          <w:lang w:val="en-US"/>
        </w:rPr>
        <w:t>6</w:t>
      </w:r>
      <w:r w:rsidR="00946A39" w:rsidRPr="00D94187">
        <w:rPr>
          <w:color w:val="000000" w:themeColor="text1"/>
          <w:lang w:val="en-US"/>
        </w:rPr>
        <w:t xml:space="preserve">d), showing the absence of isomers </w:t>
      </w:r>
      <w:r w:rsidR="00946A39" w:rsidRPr="00D94187">
        <w:rPr>
          <w:b/>
          <w:color w:val="000000" w:themeColor="text1"/>
          <w:lang w:val="en-US"/>
        </w:rPr>
        <w:t>3</w:t>
      </w:r>
      <w:r w:rsidR="00946A39" w:rsidRPr="00D94187">
        <w:rPr>
          <w:color w:val="000000" w:themeColor="text1"/>
          <w:lang w:val="en-US"/>
        </w:rPr>
        <w:t xml:space="preserve"> and </w:t>
      </w:r>
      <w:r w:rsidR="00946A39" w:rsidRPr="00D94187">
        <w:rPr>
          <w:b/>
          <w:color w:val="000000" w:themeColor="text1"/>
          <w:lang w:val="en-US"/>
        </w:rPr>
        <w:t>4</w:t>
      </w:r>
      <w:r w:rsidR="00BB63D5" w:rsidRPr="00D94187">
        <w:rPr>
          <w:b/>
          <w:color w:val="000000" w:themeColor="text1"/>
          <w:lang w:val="en-US"/>
        </w:rPr>
        <w:t xml:space="preserve"> </w:t>
      </w:r>
      <w:r w:rsidR="00BB63D5" w:rsidRPr="00D94187">
        <w:rPr>
          <w:color w:val="000000" w:themeColor="text1"/>
          <w:lang w:val="en-US"/>
        </w:rPr>
        <w:t>formation</w:t>
      </w:r>
      <w:r w:rsidR="00946A39" w:rsidRPr="00D94187">
        <w:rPr>
          <w:color w:val="000000" w:themeColor="text1"/>
          <w:lang w:val="en-US"/>
        </w:rPr>
        <w:t xml:space="preserve">. </w:t>
      </w:r>
      <w:r w:rsidR="00F10536" w:rsidRPr="003E79D2">
        <w:rPr>
          <w:color w:val="000000" w:themeColor="text1"/>
          <w:lang w:val="en-US"/>
        </w:rPr>
        <w:t>Therefore, t</w:t>
      </w:r>
      <w:r w:rsidR="00946A39" w:rsidRPr="003E79D2">
        <w:rPr>
          <w:color w:val="000000" w:themeColor="text1"/>
          <w:lang w:val="en-US"/>
        </w:rPr>
        <w:t xml:space="preserve">his selective identification reveals that </w:t>
      </w:r>
      <w:r w:rsidR="00710A8B" w:rsidRPr="003E79D2">
        <w:rPr>
          <w:color w:val="000000" w:themeColor="text1"/>
          <w:lang w:val="en-US"/>
        </w:rPr>
        <w:t>P</w:t>
      </w:r>
      <w:r w:rsidR="00946A39" w:rsidRPr="003E79D2">
        <w:rPr>
          <w:color w:val="000000" w:themeColor="text1"/>
          <w:lang w:val="en-US"/>
        </w:rPr>
        <w:t xml:space="preserve">eak II at </w:t>
      </w:r>
      <w:r w:rsidR="00946A39" w:rsidRPr="003E79D2">
        <w:rPr>
          <w:i/>
          <w:color w:val="000000" w:themeColor="text1"/>
          <w:lang w:val="en-US"/>
        </w:rPr>
        <w:t xml:space="preserve">m/z = </w:t>
      </w:r>
      <w:r w:rsidR="00946A39" w:rsidRPr="003E79D2">
        <w:rPr>
          <w:iCs/>
          <w:color w:val="000000" w:themeColor="text1"/>
          <w:lang w:val="en-US"/>
        </w:rPr>
        <w:t>110</w:t>
      </w:r>
      <w:r w:rsidR="00946A39" w:rsidRPr="003E79D2">
        <w:rPr>
          <w:i/>
          <w:color w:val="000000" w:themeColor="text1"/>
          <w:lang w:val="en-US"/>
        </w:rPr>
        <w:t xml:space="preserve"> </w:t>
      </w:r>
      <w:r w:rsidR="00946A39" w:rsidRPr="003E79D2">
        <w:rPr>
          <w:color w:val="000000" w:themeColor="text1"/>
          <w:lang w:val="en-US"/>
        </w:rPr>
        <w:t>(H</w:t>
      </w:r>
      <w:r w:rsidR="00946A39" w:rsidRPr="003E79D2">
        <w:rPr>
          <w:color w:val="000000" w:themeColor="text1"/>
          <w:vertAlign w:val="subscript"/>
          <w:lang w:val="en-US"/>
        </w:rPr>
        <w:t>2</w:t>
      </w:r>
      <w:r w:rsidR="00946A39" w:rsidRPr="003E79D2">
        <w:rPr>
          <w:color w:val="000000" w:themeColor="text1"/>
          <w:lang w:val="en-US"/>
        </w:rPr>
        <w:t>CS</w:t>
      </w:r>
      <w:r w:rsidR="00946A39" w:rsidRPr="003E79D2">
        <w:rPr>
          <w:color w:val="000000" w:themeColor="text1"/>
          <w:vertAlign w:val="subscript"/>
          <w:lang w:val="en-US"/>
        </w:rPr>
        <w:t>3</w:t>
      </w:r>
      <w:r w:rsidR="00946A39" w:rsidRPr="003E79D2">
        <w:rPr>
          <w:color w:val="000000" w:themeColor="text1"/>
          <w:vertAlign w:val="superscript"/>
          <w:lang w:val="en-US"/>
        </w:rPr>
        <w:t>+</w:t>
      </w:r>
      <w:r w:rsidR="00946A39" w:rsidRPr="003E79D2">
        <w:rPr>
          <w:color w:val="000000" w:themeColor="text1"/>
          <w:lang w:val="en-US"/>
        </w:rPr>
        <w:t xml:space="preserve">) corresponds solely to </w:t>
      </w:r>
      <w:r w:rsidR="008951D7" w:rsidRPr="003E79D2">
        <w:rPr>
          <w:color w:val="000000" w:themeColor="text1"/>
          <w:lang w:val="en-US"/>
        </w:rPr>
        <w:t>thiocarbonic acid (</w:t>
      </w:r>
      <w:r w:rsidR="00946A39" w:rsidRPr="003E79D2">
        <w:rPr>
          <w:b/>
          <w:color w:val="000000" w:themeColor="text1"/>
          <w:lang w:val="en-US"/>
        </w:rPr>
        <w:t>1</w:t>
      </w:r>
      <w:r w:rsidR="00946A39" w:rsidRPr="003E79D2">
        <w:rPr>
          <w:color w:val="000000" w:themeColor="text1"/>
          <w:lang w:val="en-US"/>
        </w:rPr>
        <w:t xml:space="preserve">). </w:t>
      </w:r>
      <w:r w:rsidR="0079717F" w:rsidRPr="003E79D2">
        <w:rPr>
          <w:color w:val="000000" w:themeColor="text1"/>
          <w:lang w:val="en-US"/>
        </w:rPr>
        <w:t>Note that i</w:t>
      </w:r>
      <w:r w:rsidR="00946A39" w:rsidRPr="003E79D2">
        <w:rPr>
          <w:color w:val="000000" w:themeColor="text1"/>
          <w:lang w:val="en-US"/>
        </w:rPr>
        <w:t xml:space="preserve">somer </w:t>
      </w:r>
      <w:r w:rsidR="00946A39" w:rsidRPr="003E79D2">
        <w:rPr>
          <w:b/>
          <w:color w:val="000000" w:themeColor="text1"/>
          <w:lang w:val="en-US"/>
        </w:rPr>
        <w:t>1</w:t>
      </w:r>
      <w:r w:rsidR="00946A39" w:rsidRPr="003E79D2">
        <w:rPr>
          <w:color w:val="000000" w:themeColor="text1"/>
          <w:lang w:val="en-US"/>
        </w:rPr>
        <w:t xml:space="preserve"> </w:t>
      </w:r>
      <w:r w:rsidR="00064226" w:rsidRPr="003E79D2">
        <w:rPr>
          <w:color w:val="000000" w:themeColor="text1"/>
          <w:lang w:val="en-US"/>
        </w:rPr>
        <w:t>is</w:t>
      </w:r>
      <w:r w:rsidR="00946A39" w:rsidRPr="003E79D2">
        <w:rPr>
          <w:color w:val="000000" w:themeColor="text1"/>
          <w:lang w:val="en-US"/>
        </w:rPr>
        <w:t xml:space="preserve"> the most stable isomer </w:t>
      </w:r>
      <w:r w:rsidR="00842787" w:rsidRPr="003E79D2">
        <w:rPr>
          <w:color w:val="000000" w:themeColor="text1"/>
          <w:lang w:val="en-US"/>
        </w:rPr>
        <w:t>among</w:t>
      </w:r>
      <w:r w:rsidR="00946A39" w:rsidRPr="003E79D2">
        <w:rPr>
          <w:color w:val="000000" w:themeColor="text1"/>
          <w:lang w:val="en-US"/>
        </w:rPr>
        <w:t xml:space="preserve"> </w:t>
      </w:r>
      <w:r w:rsidR="00E711F0" w:rsidRPr="003E79D2">
        <w:rPr>
          <w:color w:val="000000" w:themeColor="text1"/>
          <w:lang w:val="en-US"/>
        </w:rPr>
        <w:t xml:space="preserve">all </w:t>
      </w:r>
      <w:r w:rsidR="00946A39" w:rsidRPr="003E79D2">
        <w:rPr>
          <w:color w:val="000000" w:themeColor="text1"/>
          <w:lang w:val="en-US"/>
        </w:rPr>
        <w:t>H</w:t>
      </w:r>
      <w:r w:rsidR="00946A39" w:rsidRPr="003E79D2">
        <w:rPr>
          <w:color w:val="000000" w:themeColor="text1"/>
          <w:vertAlign w:val="subscript"/>
          <w:lang w:val="en-US"/>
        </w:rPr>
        <w:t>2</w:t>
      </w:r>
      <w:r w:rsidR="00946A39" w:rsidRPr="003E79D2">
        <w:rPr>
          <w:color w:val="000000" w:themeColor="text1"/>
          <w:lang w:val="en-US"/>
        </w:rPr>
        <w:t>CS</w:t>
      </w:r>
      <w:r w:rsidR="00946A39" w:rsidRPr="003E79D2">
        <w:rPr>
          <w:color w:val="000000" w:themeColor="text1"/>
          <w:vertAlign w:val="subscript"/>
          <w:lang w:val="en-US"/>
        </w:rPr>
        <w:t>3</w:t>
      </w:r>
      <w:r w:rsidR="00946A39" w:rsidRPr="003E79D2">
        <w:rPr>
          <w:color w:val="000000" w:themeColor="text1"/>
          <w:lang w:val="en-US"/>
        </w:rPr>
        <w:t xml:space="preserve"> </w:t>
      </w:r>
      <w:r w:rsidR="00E711F0" w:rsidRPr="003E79D2">
        <w:rPr>
          <w:color w:val="000000" w:themeColor="text1"/>
          <w:lang w:val="en-US"/>
        </w:rPr>
        <w:t>isomers</w:t>
      </w:r>
      <w:r w:rsidR="00946A39" w:rsidRPr="003E79D2">
        <w:rPr>
          <w:color w:val="000000" w:themeColor="text1"/>
          <w:lang w:val="en-US"/>
        </w:rPr>
        <w:t>.</w:t>
      </w:r>
    </w:p>
    <w:p w14:paraId="0565D1AE" w14:textId="3DEE5AD2" w:rsidR="003E79D2" w:rsidRPr="008B24BA" w:rsidRDefault="00DE6CE9" w:rsidP="004F499D">
      <w:pPr>
        <w:spacing w:after="240" w:line="360" w:lineRule="auto"/>
        <w:jc w:val="both"/>
        <w:rPr>
          <w:color w:val="000000" w:themeColor="text1"/>
          <w:lang w:val="en-US"/>
        </w:rPr>
      </w:pPr>
      <w:r>
        <w:rPr>
          <w:color w:val="000000" w:themeColor="text1"/>
          <w:lang w:val="en-US"/>
        </w:rPr>
        <w:t xml:space="preserve">    </w:t>
      </w:r>
      <w:r w:rsidR="0079717F" w:rsidRPr="00D94187">
        <w:rPr>
          <w:color w:val="000000" w:themeColor="text1"/>
          <w:lang w:val="en-US"/>
        </w:rPr>
        <w:t xml:space="preserve">Finally, we are exploring the nature of sublimation event </w:t>
      </w:r>
      <w:r w:rsidR="00EA661A" w:rsidRPr="00D94187">
        <w:rPr>
          <w:color w:val="000000" w:themeColor="text1"/>
          <w:lang w:val="en-US"/>
        </w:rPr>
        <w:t>III</w:t>
      </w:r>
      <w:r w:rsidR="0079717F" w:rsidRPr="00D94187">
        <w:rPr>
          <w:color w:val="000000" w:themeColor="text1"/>
          <w:lang w:val="en-US"/>
        </w:rPr>
        <w:t xml:space="preserve">; this might be caused </w:t>
      </w:r>
      <w:r w:rsidR="00AD5DF6">
        <w:rPr>
          <w:color w:val="000000" w:themeColor="text1"/>
          <w:lang w:val="en-US"/>
        </w:rPr>
        <w:t>by</w:t>
      </w:r>
      <w:r w:rsidR="0079717F" w:rsidRPr="00D94187">
        <w:rPr>
          <w:color w:val="000000" w:themeColor="text1"/>
          <w:lang w:val="en-US"/>
        </w:rPr>
        <w:t xml:space="preserve"> the</w:t>
      </w:r>
      <w:r w:rsidR="00EA661A" w:rsidRPr="00D94187">
        <w:rPr>
          <w:color w:val="000000" w:themeColor="text1"/>
          <w:lang w:val="en-US"/>
        </w:rPr>
        <w:t xml:space="preserve"> </w:t>
      </w:r>
      <w:r w:rsidR="00946A39" w:rsidRPr="00D94187">
        <w:rPr>
          <w:color w:val="000000" w:themeColor="text1"/>
          <w:lang w:val="en-US"/>
        </w:rPr>
        <w:t xml:space="preserve">sublimation of </w:t>
      </w:r>
      <w:r w:rsidR="0079717F" w:rsidRPr="00D94187">
        <w:rPr>
          <w:color w:val="000000" w:themeColor="text1"/>
          <w:lang w:val="en-US"/>
        </w:rPr>
        <w:t xml:space="preserve">dimers of thiocarbonic acid (220 </w:t>
      </w:r>
      <w:proofErr w:type="spellStart"/>
      <w:r w:rsidR="0079717F" w:rsidRPr="00D94187">
        <w:rPr>
          <w:color w:val="000000" w:themeColor="text1"/>
          <w:lang w:val="en-US"/>
        </w:rPr>
        <w:t>amu</w:t>
      </w:r>
      <w:proofErr w:type="spellEnd"/>
      <w:r w:rsidR="0079717F" w:rsidRPr="00D94187">
        <w:rPr>
          <w:color w:val="000000" w:themeColor="text1"/>
          <w:lang w:val="en-US"/>
        </w:rPr>
        <w:t xml:space="preserve">); their dissociative photoionization could result in signal at </w:t>
      </w:r>
      <w:r w:rsidR="0079717F" w:rsidRPr="00D51E11">
        <w:rPr>
          <w:i/>
          <w:iCs/>
          <w:color w:val="000000" w:themeColor="text1"/>
          <w:lang w:val="en-US"/>
        </w:rPr>
        <w:t>m/z</w:t>
      </w:r>
      <w:r w:rsidR="0079717F" w:rsidRPr="00D94187">
        <w:rPr>
          <w:color w:val="000000" w:themeColor="text1"/>
          <w:lang w:val="en-US"/>
        </w:rPr>
        <w:t xml:space="preserve"> = 110.</w:t>
      </w:r>
      <w:r w:rsidR="002D56C0" w:rsidRPr="00D94187">
        <w:rPr>
          <w:color w:val="000000" w:themeColor="text1"/>
          <w:vertAlign w:val="superscript"/>
          <w:lang w:val="en-US"/>
        </w:rPr>
        <w:t>5</w:t>
      </w:r>
      <w:r w:rsidR="00985D62">
        <w:rPr>
          <w:color w:val="000000" w:themeColor="text1"/>
          <w:vertAlign w:val="superscript"/>
          <w:lang w:val="en-US"/>
        </w:rPr>
        <w:t>5</w:t>
      </w:r>
      <w:r w:rsidR="0079717F" w:rsidRPr="00D94187">
        <w:rPr>
          <w:color w:val="000000" w:themeColor="text1"/>
          <w:vertAlign w:val="superscript"/>
          <w:lang w:val="en-US"/>
        </w:rPr>
        <w:t xml:space="preserve"> </w:t>
      </w:r>
      <w:r w:rsidR="006E7A07" w:rsidRPr="006E7A07">
        <w:rPr>
          <w:color w:val="000000" w:themeColor="text1"/>
          <w:highlight w:val="yellow"/>
          <w:lang w:val="en-US"/>
        </w:rPr>
        <w:t>IEs were calculated for dimer structures focusing on two of the three most stable ones (</w:t>
      </w:r>
      <w:r w:rsidR="006E7A07" w:rsidRPr="006E7A07">
        <w:rPr>
          <w:b/>
          <w:color w:val="000000" w:themeColor="text1"/>
          <w:highlight w:val="yellow"/>
          <w:lang w:val="en-US"/>
        </w:rPr>
        <w:t>1a-1a</w:t>
      </w:r>
      <w:r w:rsidR="006E7A07" w:rsidRPr="006E7A07">
        <w:rPr>
          <w:color w:val="000000" w:themeColor="text1"/>
          <w:highlight w:val="yellow"/>
          <w:lang w:val="en-US"/>
        </w:rPr>
        <w:t xml:space="preserve"> and </w:t>
      </w:r>
      <w:r w:rsidR="006E7A07" w:rsidRPr="006E7A07">
        <w:rPr>
          <w:b/>
          <w:color w:val="000000" w:themeColor="text1"/>
          <w:highlight w:val="yellow"/>
          <w:lang w:val="en-US"/>
        </w:rPr>
        <w:t xml:space="preserve">1b-1b </w:t>
      </w:r>
      <w:r w:rsidR="006E7A07" w:rsidRPr="006E7A07">
        <w:rPr>
          <w:color w:val="000000" w:themeColor="text1"/>
          <w:highlight w:val="yellow"/>
          <w:lang w:val="en-US"/>
        </w:rPr>
        <w:t xml:space="preserve">as dimers </w:t>
      </w:r>
      <w:r w:rsidR="006E7A07" w:rsidRPr="006E7A07">
        <w:rPr>
          <w:b/>
          <w:color w:val="000000" w:themeColor="text1"/>
          <w:highlight w:val="yellow"/>
          <w:lang w:val="en-US"/>
        </w:rPr>
        <w:t>1a-1a</w:t>
      </w:r>
      <w:r w:rsidR="006E7A07" w:rsidRPr="006E7A07">
        <w:rPr>
          <w:color w:val="000000" w:themeColor="text1"/>
          <w:highlight w:val="yellow"/>
          <w:lang w:val="en-US"/>
        </w:rPr>
        <w:t xml:space="preserve"> and </w:t>
      </w:r>
      <w:r w:rsidR="006E7A07" w:rsidRPr="006E7A07">
        <w:rPr>
          <w:b/>
          <w:color w:val="000000" w:themeColor="text1"/>
          <w:highlight w:val="yellow"/>
          <w:lang w:val="en-US"/>
        </w:rPr>
        <w:t>1b-1a</w:t>
      </w:r>
      <w:r w:rsidR="006E7A07" w:rsidRPr="006E7A07">
        <w:rPr>
          <w:color w:val="000000" w:themeColor="text1"/>
          <w:highlight w:val="yellow"/>
          <w:lang w:val="en-US"/>
        </w:rPr>
        <w:t xml:space="preserve"> have the same IEs (Table S4)) and the least stable dimer structure we found (</w:t>
      </w:r>
      <w:r w:rsidR="006E7A07" w:rsidRPr="006E7A07">
        <w:rPr>
          <w:b/>
          <w:color w:val="000000" w:themeColor="text1"/>
          <w:highlight w:val="yellow"/>
          <w:lang w:val="en-US"/>
        </w:rPr>
        <w:t>1c-1c</w:t>
      </w:r>
      <w:r w:rsidR="006E7A07" w:rsidRPr="006E7A07">
        <w:rPr>
          <w:color w:val="000000" w:themeColor="text1"/>
          <w:highlight w:val="yellow"/>
          <w:lang w:val="en-US"/>
        </w:rPr>
        <w:t>), in order to investigate dimer formation and detection with regard to their stability.</w:t>
      </w:r>
      <w:r w:rsidR="006E7A07" w:rsidRPr="000B65D5">
        <w:rPr>
          <w:color w:val="000000" w:themeColor="text1"/>
          <w:highlight w:val="yellow"/>
          <w:vertAlign w:val="superscript"/>
          <w:lang w:val="en-US"/>
        </w:rPr>
        <w:t>5</w:t>
      </w:r>
      <w:r w:rsidR="00985D62">
        <w:rPr>
          <w:color w:val="000000" w:themeColor="text1"/>
          <w:highlight w:val="yellow"/>
          <w:vertAlign w:val="superscript"/>
          <w:lang w:val="en-US"/>
        </w:rPr>
        <w:t>6</w:t>
      </w:r>
      <w:r w:rsidR="006E7A07" w:rsidRPr="006E7A07">
        <w:rPr>
          <w:color w:val="000000" w:themeColor="text1"/>
          <w:highlight w:val="yellow"/>
          <w:lang w:val="en-US"/>
        </w:rPr>
        <w:t xml:space="preserve"> </w:t>
      </w:r>
      <w:r w:rsidR="0079717F" w:rsidRPr="00D94187">
        <w:rPr>
          <w:color w:val="000000" w:themeColor="text1"/>
          <w:lang w:val="en-US"/>
        </w:rPr>
        <w:t xml:space="preserve">The results are compiled in </w:t>
      </w:r>
      <w:r w:rsidR="003802C7" w:rsidRPr="00D94187">
        <w:rPr>
          <w:color w:val="000000" w:themeColor="text1"/>
          <w:lang w:val="en-US"/>
        </w:rPr>
        <w:t xml:space="preserve">Table </w:t>
      </w:r>
      <w:r w:rsidR="00F872CA" w:rsidRPr="00D94187">
        <w:rPr>
          <w:color w:val="000000" w:themeColor="text1"/>
          <w:lang w:val="en-US"/>
        </w:rPr>
        <w:t>2</w:t>
      </w:r>
      <w:r w:rsidR="003802C7" w:rsidRPr="00D94187">
        <w:rPr>
          <w:color w:val="000000" w:themeColor="text1"/>
          <w:lang w:val="en-US"/>
        </w:rPr>
        <w:t xml:space="preserve"> and Figure </w:t>
      </w:r>
      <w:r w:rsidR="00F872CA" w:rsidRPr="00D94187">
        <w:rPr>
          <w:color w:val="000000" w:themeColor="text1"/>
          <w:lang w:val="en-US"/>
        </w:rPr>
        <w:t>8</w:t>
      </w:r>
      <w:r w:rsidR="003802C7" w:rsidRPr="00D94187">
        <w:rPr>
          <w:color w:val="000000" w:themeColor="text1"/>
          <w:lang w:val="en-US"/>
        </w:rPr>
        <w:t>:</w:t>
      </w:r>
      <w:r w:rsidR="00946A39" w:rsidRPr="00D94187">
        <w:rPr>
          <w:color w:val="000000" w:themeColor="text1"/>
          <w:lang w:val="en-US"/>
        </w:rPr>
        <w:t xml:space="preserve"> </w:t>
      </w:r>
      <w:r w:rsidR="00946A39" w:rsidRPr="00D94187">
        <w:rPr>
          <w:b/>
          <w:color w:val="000000" w:themeColor="text1"/>
          <w:lang w:val="en-US"/>
        </w:rPr>
        <w:t>1a-1a</w:t>
      </w:r>
      <w:r w:rsidR="00946A39" w:rsidRPr="00D94187">
        <w:rPr>
          <w:color w:val="000000" w:themeColor="text1"/>
          <w:lang w:val="en-US"/>
        </w:rPr>
        <w:t xml:space="preserve"> (IE = 7.</w:t>
      </w:r>
      <w:r w:rsidR="00545C92" w:rsidRPr="00D94187">
        <w:rPr>
          <w:color w:val="000000" w:themeColor="text1"/>
          <w:lang w:val="en-US"/>
        </w:rPr>
        <w:t>86</w:t>
      </w:r>
      <w:r w:rsidR="00570B36" w:rsidRPr="00D94187">
        <w:rPr>
          <w:color w:val="000000" w:themeColor="text1"/>
          <w:lang w:val="en-US"/>
        </w:rPr>
        <w:t>−</w:t>
      </w:r>
      <w:r w:rsidR="00946A39" w:rsidRPr="00D94187">
        <w:rPr>
          <w:color w:val="000000" w:themeColor="text1"/>
          <w:lang w:val="en-US"/>
        </w:rPr>
        <w:t>7.</w:t>
      </w:r>
      <w:r w:rsidR="00545C92" w:rsidRPr="00D94187">
        <w:rPr>
          <w:color w:val="000000" w:themeColor="text1"/>
          <w:lang w:val="en-US"/>
        </w:rPr>
        <w:t xml:space="preserve">94 </w:t>
      </w:r>
      <w:r w:rsidR="00946A39" w:rsidRPr="00D94187">
        <w:rPr>
          <w:color w:val="000000" w:themeColor="text1"/>
          <w:lang w:val="en-US"/>
        </w:rPr>
        <w:t xml:space="preserve">eV; </w:t>
      </w:r>
      <w:r w:rsidR="00946A39" w:rsidRPr="00D94187">
        <w:rPr>
          <w:color w:val="000000" w:themeColor="text1"/>
        </w:rPr>
        <w:sym w:font="Symbol" w:char="F044"/>
      </w:r>
      <w:r w:rsidR="00946A39" w:rsidRPr="00D94187">
        <w:rPr>
          <w:color w:val="000000" w:themeColor="text1"/>
          <w:lang w:val="en-US"/>
        </w:rPr>
        <w:t xml:space="preserve">E = </w:t>
      </w:r>
      <w:r w:rsidR="0066209C" w:rsidRPr="00D94187">
        <w:rPr>
          <w:color w:val="000000" w:themeColor="text1"/>
          <w:lang w:val="en-US"/>
        </w:rPr>
        <w:t>1 kJ mol</w:t>
      </w:r>
      <w:r w:rsidR="0066209C" w:rsidRPr="00D94187">
        <w:rPr>
          <w:color w:val="000000" w:themeColor="text1"/>
          <w:vertAlign w:val="superscript"/>
          <w:lang w:val="en-US"/>
        </w:rPr>
        <w:t>−1</w:t>
      </w:r>
      <w:r w:rsidR="00946A39" w:rsidRPr="00D94187">
        <w:rPr>
          <w:color w:val="000000" w:themeColor="text1"/>
          <w:lang w:val="en-US"/>
        </w:rPr>
        <w:t xml:space="preserve">), </w:t>
      </w:r>
      <w:r w:rsidR="00946A39" w:rsidRPr="00D94187">
        <w:rPr>
          <w:b/>
          <w:color w:val="000000" w:themeColor="text1"/>
          <w:lang w:val="en-US"/>
        </w:rPr>
        <w:t xml:space="preserve">1b-1b </w:t>
      </w:r>
      <w:r w:rsidR="00946A39" w:rsidRPr="00D94187">
        <w:rPr>
          <w:color w:val="000000" w:themeColor="text1"/>
          <w:lang w:val="en-US"/>
        </w:rPr>
        <w:t>(IE = 8.</w:t>
      </w:r>
      <w:r w:rsidR="00545C92" w:rsidRPr="00D94187">
        <w:rPr>
          <w:color w:val="000000" w:themeColor="text1"/>
          <w:lang w:val="en-US"/>
        </w:rPr>
        <w:t>86</w:t>
      </w:r>
      <w:r w:rsidR="00570B36" w:rsidRPr="00D94187">
        <w:rPr>
          <w:color w:val="000000" w:themeColor="text1"/>
          <w:lang w:val="en-US"/>
        </w:rPr>
        <w:t>−</w:t>
      </w:r>
      <w:r w:rsidR="00946A39" w:rsidRPr="00D94187">
        <w:rPr>
          <w:color w:val="000000" w:themeColor="text1"/>
          <w:lang w:val="en-US"/>
        </w:rPr>
        <w:t>8.</w:t>
      </w:r>
      <w:r w:rsidR="00545C92" w:rsidRPr="00D94187">
        <w:rPr>
          <w:color w:val="000000" w:themeColor="text1"/>
          <w:lang w:val="en-US"/>
        </w:rPr>
        <w:t xml:space="preserve">94 </w:t>
      </w:r>
      <w:r w:rsidR="00946A39" w:rsidRPr="00D94187">
        <w:rPr>
          <w:color w:val="000000" w:themeColor="text1"/>
          <w:lang w:val="en-US"/>
        </w:rPr>
        <w:t xml:space="preserve">eV; </w:t>
      </w:r>
      <w:r w:rsidR="00946A39" w:rsidRPr="00D94187">
        <w:rPr>
          <w:color w:val="000000" w:themeColor="text1"/>
        </w:rPr>
        <w:sym w:font="Symbol" w:char="F044"/>
      </w:r>
      <w:r w:rsidR="00946A39" w:rsidRPr="00D94187">
        <w:rPr>
          <w:color w:val="000000" w:themeColor="text1"/>
          <w:lang w:val="en-US"/>
        </w:rPr>
        <w:t xml:space="preserve">E = </w:t>
      </w:r>
      <w:r w:rsidR="00006162" w:rsidRPr="00D94187">
        <w:rPr>
          <w:color w:val="000000" w:themeColor="text1"/>
          <w:lang w:val="en-US"/>
        </w:rPr>
        <w:t>0 kJ mol</w:t>
      </w:r>
      <w:r w:rsidR="00006162" w:rsidRPr="00D94187">
        <w:rPr>
          <w:color w:val="000000" w:themeColor="text1"/>
          <w:vertAlign w:val="superscript"/>
          <w:lang w:val="en-US"/>
        </w:rPr>
        <w:t>−1</w:t>
      </w:r>
      <w:r w:rsidR="00946A39" w:rsidRPr="00D94187">
        <w:rPr>
          <w:color w:val="000000" w:themeColor="text1"/>
          <w:lang w:val="en-US"/>
        </w:rPr>
        <w:t>)</w:t>
      </w:r>
      <w:r w:rsidR="0079717F" w:rsidRPr="00D94187">
        <w:rPr>
          <w:color w:val="000000" w:themeColor="text1"/>
          <w:lang w:val="en-US"/>
        </w:rPr>
        <w:t>,</w:t>
      </w:r>
      <w:r w:rsidR="00946A39" w:rsidRPr="00D94187">
        <w:rPr>
          <w:color w:val="000000" w:themeColor="text1"/>
          <w:lang w:val="en-US"/>
        </w:rPr>
        <w:t xml:space="preserve"> and </w:t>
      </w:r>
      <w:r w:rsidR="00946A39" w:rsidRPr="00D94187">
        <w:rPr>
          <w:b/>
          <w:color w:val="000000" w:themeColor="text1"/>
          <w:lang w:val="en-US"/>
        </w:rPr>
        <w:t xml:space="preserve">1c-1c </w:t>
      </w:r>
      <w:r w:rsidR="00946A39" w:rsidRPr="00D94187">
        <w:rPr>
          <w:color w:val="000000" w:themeColor="text1"/>
          <w:lang w:val="en-US"/>
        </w:rPr>
        <w:t>(IE = 8.</w:t>
      </w:r>
      <w:r w:rsidR="00545C92" w:rsidRPr="00D94187">
        <w:rPr>
          <w:color w:val="000000" w:themeColor="text1"/>
          <w:lang w:val="en-US"/>
        </w:rPr>
        <w:t>25</w:t>
      </w:r>
      <w:r w:rsidR="00570B36" w:rsidRPr="00D94187">
        <w:rPr>
          <w:color w:val="000000" w:themeColor="text1"/>
          <w:lang w:val="en-US"/>
        </w:rPr>
        <w:t>−</w:t>
      </w:r>
      <w:r w:rsidR="00946A39" w:rsidRPr="00D94187">
        <w:rPr>
          <w:color w:val="000000" w:themeColor="text1"/>
          <w:lang w:val="en-US"/>
        </w:rPr>
        <w:t>8.</w:t>
      </w:r>
      <w:r w:rsidR="00545C92" w:rsidRPr="00D94187">
        <w:rPr>
          <w:color w:val="000000" w:themeColor="text1"/>
          <w:lang w:val="en-US"/>
        </w:rPr>
        <w:t xml:space="preserve">33 </w:t>
      </w:r>
      <w:r w:rsidR="00946A39" w:rsidRPr="00D94187">
        <w:rPr>
          <w:color w:val="000000" w:themeColor="text1"/>
          <w:lang w:val="en-US"/>
        </w:rPr>
        <w:t xml:space="preserve">eV; </w:t>
      </w:r>
      <w:r w:rsidR="00946A39" w:rsidRPr="00D94187">
        <w:rPr>
          <w:color w:val="000000" w:themeColor="text1"/>
        </w:rPr>
        <w:sym w:font="Symbol" w:char="F044"/>
      </w:r>
      <w:r w:rsidR="00946A39" w:rsidRPr="00D94187">
        <w:rPr>
          <w:color w:val="000000" w:themeColor="text1"/>
          <w:lang w:val="en-US"/>
        </w:rPr>
        <w:t xml:space="preserve">E = </w:t>
      </w:r>
      <w:r w:rsidR="005124AF" w:rsidRPr="00D94187">
        <w:rPr>
          <w:color w:val="000000" w:themeColor="text1"/>
          <w:lang w:val="en-US"/>
        </w:rPr>
        <w:t>14 kJ mol</w:t>
      </w:r>
      <w:r w:rsidR="005124AF" w:rsidRPr="00D94187">
        <w:rPr>
          <w:color w:val="000000" w:themeColor="text1"/>
          <w:vertAlign w:val="superscript"/>
          <w:lang w:val="en-US"/>
        </w:rPr>
        <w:t>−1</w:t>
      </w:r>
      <w:r w:rsidR="00946A39" w:rsidRPr="00D94187">
        <w:rPr>
          <w:color w:val="000000" w:themeColor="text1"/>
          <w:lang w:val="en-US"/>
        </w:rPr>
        <w:t xml:space="preserve">). </w:t>
      </w:r>
      <w:r w:rsidR="0079717F" w:rsidRPr="00D94187">
        <w:rPr>
          <w:color w:val="000000" w:themeColor="text1"/>
          <w:lang w:val="en-US"/>
        </w:rPr>
        <w:t>A</w:t>
      </w:r>
      <w:r w:rsidR="00946A39" w:rsidRPr="00D94187">
        <w:rPr>
          <w:color w:val="000000" w:themeColor="text1"/>
          <w:lang w:val="en-US"/>
        </w:rPr>
        <w:t xml:space="preserve">t </w:t>
      </w:r>
      <w:r w:rsidR="00946A39" w:rsidRPr="00D94187">
        <w:rPr>
          <w:i/>
          <w:color w:val="000000" w:themeColor="text1"/>
          <w:lang w:val="en-US"/>
        </w:rPr>
        <w:t xml:space="preserve">m/z = </w:t>
      </w:r>
      <w:r w:rsidR="00946A39" w:rsidRPr="00D94187">
        <w:rPr>
          <w:iCs/>
          <w:color w:val="000000" w:themeColor="text1"/>
          <w:lang w:val="en-US"/>
        </w:rPr>
        <w:t>220</w:t>
      </w:r>
      <w:r w:rsidR="0079717F" w:rsidRPr="00D94187">
        <w:rPr>
          <w:iCs/>
          <w:color w:val="000000" w:themeColor="text1"/>
          <w:lang w:val="en-US"/>
        </w:rPr>
        <w:t xml:space="preserve">, signal is collected at </w:t>
      </w:r>
      <w:r w:rsidR="00946A39" w:rsidRPr="00D94187">
        <w:rPr>
          <w:color w:val="000000" w:themeColor="text1"/>
          <w:lang w:val="en-US"/>
        </w:rPr>
        <w:t>photon energ</w:t>
      </w:r>
      <w:r w:rsidR="0079717F" w:rsidRPr="00D94187">
        <w:rPr>
          <w:color w:val="000000" w:themeColor="text1"/>
          <w:lang w:val="en-US"/>
        </w:rPr>
        <w:t>ies</w:t>
      </w:r>
      <w:r w:rsidR="00946A39" w:rsidRPr="00D94187">
        <w:rPr>
          <w:color w:val="000000" w:themeColor="text1"/>
          <w:lang w:val="en-US"/>
        </w:rPr>
        <w:t xml:space="preserve"> of 10.49, 9.34, 8.90, 8.81, </w:t>
      </w:r>
      <w:r w:rsidR="00DB10ED" w:rsidRPr="00D94187">
        <w:rPr>
          <w:color w:val="000000" w:themeColor="text1"/>
          <w:lang w:val="en-US"/>
        </w:rPr>
        <w:t>or</w:t>
      </w:r>
      <w:r w:rsidR="00946A39" w:rsidRPr="00D94187">
        <w:rPr>
          <w:color w:val="000000" w:themeColor="text1"/>
          <w:lang w:val="en-US"/>
        </w:rPr>
        <w:t xml:space="preserve"> 8.66 eV </w:t>
      </w:r>
      <w:r w:rsidR="0079717F" w:rsidRPr="00D94187">
        <w:rPr>
          <w:color w:val="000000" w:themeColor="text1"/>
          <w:lang w:val="en-US"/>
        </w:rPr>
        <w:t>for the</w:t>
      </w:r>
      <w:r w:rsidR="00946A39" w:rsidRPr="00D94187">
        <w:rPr>
          <w:color w:val="000000" w:themeColor="text1"/>
          <w:lang w:val="en-US"/>
        </w:rPr>
        <w:t xml:space="preserve"> sublimation event in the temperature range</w:t>
      </w:r>
      <w:r w:rsidR="00A073B7" w:rsidRPr="00D94187">
        <w:rPr>
          <w:color w:val="000000" w:themeColor="text1"/>
          <w:lang w:val="en-US"/>
        </w:rPr>
        <w:t xml:space="preserve"> of 240−300 K</w:t>
      </w:r>
      <w:r w:rsidR="0079717F" w:rsidRPr="00D94187">
        <w:rPr>
          <w:color w:val="000000" w:themeColor="text1"/>
          <w:lang w:val="en-US"/>
        </w:rPr>
        <w:t>;</w:t>
      </w:r>
      <w:r w:rsidR="00946A39" w:rsidRPr="00D94187">
        <w:rPr>
          <w:color w:val="000000" w:themeColor="text1"/>
          <w:lang w:val="en-US"/>
        </w:rPr>
        <w:t xml:space="preserve"> </w:t>
      </w:r>
      <w:r w:rsidR="0079717F" w:rsidRPr="00D94187">
        <w:rPr>
          <w:color w:val="000000" w:themeColor="text1"/>
          <w:lang w:val="en-US"/>
        </w:rPr>
        <w:t xml:space="preserve">this range </w:t>
      </w:r>
      <w:r w:rsidR="00946A39" w:rsidRPr="00D94187">
        <w:rPr>
          <w:color w:val="000000" w:themeColor="text1"/>
          <w:lang w:val="en-US"/>
        </w:rPr>
        <w:t xml:space="preserve">matches </w:t>
      </w:r>
      <w:r w:rsidR="00710A8B" w:rsidRPr="00D94187">
        <w:rPr>
          <w:color w:val="000000" w:themeColor="text1"/>
          <w:lang w:val="en-US"/>
        </w:rPr>
        <w:t>P</w:t>
      </w:r>
      <w:r w:rsidR="00946A39" w:rsidRPr="00D94187">
        <w:rPr>
          <w:color w:val="000000" w:themeColor="text1"/>
          <w:lang w:val="en-US"/>
        </w:rPr>
        <w:t xml:space="preserve">eak III at </w:t>
      </w:r>
      <w:r w:rsidR="00946A39" w:rsidRPr="00D94187">
        <w:rPr>
          <w:i/>
          <w:color w:val="000000" w:themeColor="text1"/>
          <w:lang w:val="en-US"/>
        </w:rPr>
        <w:t xml:space="preserve">m/z = </w:t>
      </w:r>
      <w:r w:rsidR="00946A39" w:rsidRPr="00D94187">
        <w:rPr>
          <w:iCs/>
          <w:color w:val="000000" w:themeColor="text1"/>
          <w:lang w:val="en-US"/>
        </w:rPr>
        <w:t>110</w:t>
      </w:r>
      <w:r w:rsidR="00946A39" w:rsidRPr="00D94187">
        <w:rPr>
          <w:color w:val="000000" w:themeColor="text1"/>
          <w:lang w:val="en-US"/>
        </w:rPr>
        <w:t xml:space="preserve"> (Fig</w:t>
      </w:r>
      <w:r w:rsidR="003B11A0">
        <w:rPr>
          <w:color w:val="000000" w:themeColor="text1"/>
          <w:lang w:val="en-US"/>
        </w:rPr>
        <w:t>.</w:t>
      </w:r>
      <w:r w:rsidR="00946A39" w:rsidRPr="00D94187">
        <w:rPr>
          <w:color w:val="000000" w:themeColor="text1"/>
          <w:lang w:val="en-US"/>
        </w:rPr>
        <w:t xml:space="preserve"> </w:t>
      </w:r>
      <w:r w:rsidR="00F872CA" w:rsidRPr="00D94187">
        <w:rPr>
          <w:color w:val="000000" w:themeColor="text1"/>
          <w:lang w:val="en-US"/>
        </w:rPr>
        <w:t>9</w:t>
      </w:r>
      <w:r w:rsidR="00231BED" w:rsidRPr="00D94187">
        <w:rPr>
          <w:color w:val="000000" w:themeColor="text1"/>
          <w:lang w:val="en-US"/>
        </w:rPr>
        <w:t xml:space="preserve"> and</w:t>
      </w:r>
      <w:r w:rsidR="00946A39" w:rsidRPr="00D94187">
        <w:rPr>
          <w:color w:val="000000" w:themeColor="text1"/>
          <w:lang w:val="en-US"/>
        </w:rPr>
        <w:t xml:space="preserve"> Fig</w:t>
      </w:r>
      <w:r w:rsidR="003B11A0">
        <w:rPr>
          <w:color w:val="000000" w:themeColor="text1"/>
          <w:lang w:val="en-US"/>
        </w:rPr>
        <w:t>.</w:t>
      </w:r>
      <w:r w:rsidR="00946A39" w:rsidRPr="00D94187">
        <w:rPr>
          <w:color w:val="000000" w:themeColor="text1"/>
          <w:lang w:val="en-US"/>
        </w:rPr>
        <w:t xml:space="preserve"> S</w:t>
      </w:r>
      <w:r w:rsidR="007856C9">
        <w:rPr>
          <w:color w:val="000000" w:themeColor="text1"/>
          <w:lang w:val="en-US"/>
        </w:rPr>
        <w:t>4</w:t>
      </w:r>
      <w:r w:rsidR="00946A39" w:rsidRPr="00D94187">
        <w:rPr>
          <w:color w:val="000000" w:themeColor="text1"/>
          <w:lang w:val="en-US"/>
        </w:rPr>
        <w:t xml:space="preserve">). </w:t>
      </w:r>
      <w:r w:rsidR="00946A39" w:rsidRPr="003E79D2">
        <w:rPr>
          <w:color w:val="000000" w:themeColor="text1"/>
          <w:lang w:val="en-US"/>
        </w:rPr>
        <w:t xml:space="preserve">However, at 8.17 eV, where only dimer </w:t>
      </w:r>
      <w:r w:rsidR="00946A39" w:rsidRPr="003E79D2">
        <w:rPr>
          <w:b/>
          <w:color w:val="000000" w:themeColor="text1"/>
          <w:lang w:val="en-US"/>
        </w:rPr>
        <w:t>1a-1a</w:t>
      </w:r>
      <w:r w:rsidR="00946A39" w:rsidRPr="003E79D2">
        <w:rPr>
          <w:color w:val="000000" w:themeColor="text1"/>
          <w:lang w:val="en-US"/>
        </w:rPr>
        <w:t xml:space="preserve"> can be ionized if present, no sublimation event is detected in the TPD profile of </w:t>
      </w:r>
      <w:r w:rsidR="00946A39" w:rsidRPr="003E79D2">
        <w:rPr>
          <w:i/>
          <w:color w:val="000000" w:themeColor="text1"/>
          <w:lang w:val="en-US"/>
        </w:rPr>
        <w:t xml:space="preserve">m/z = </w:t>
      </w:r>
      <w:r w:rsidR="00946A39" w:rsidRPr="003E79D2">
        <w:rPr>
          <w:iCs/>
          <w:color w:val="000000" w:themeColor="text1"/>
          <w:lang w:val="en-US"/>
        </w:rPr>
        <w:t>220</w:t>
      </w:r>
      <w:r w:rsidR="00946A39" w:rsidRPr="003E79D2">
        <w:rPr>
          <w:i/>
          <w:color w:val="000000" w:themeColor="text1"/>
          <w:lang w:val="en-US"/>
        </w:rPr>
        <w:t xml:space="preserve"> </w:t>
      </w:r>
      <w:r w:rsidR="00946A39" w:rsidRPr="003E79D2">
        <w:rPr>
          <w:color w:val="000000" w:themeColor="text1"/>
          <w:lang w:val="en-US"/>
        </w:rPr>
        <w:t>(Fig</w:t>
      </w:r>
      <w:r w:rsidR="003B11A0">
        <w:rPr>
          <w:color w:val="000000" w:themeColor="text1"/>
          <w:lang w:val="en-US"/>
        </w:rPr>
        <w:t>.</w:t>
      </w:r>
      <w:r w:rsidR="00946A39" w:rsidRPr="003E79D2">
        <w:rPr>
          <w:color w:val="000000" w:themeColor="text1"/>
          <w:lang w:val="en-US"/>
        </w:rPr>
        <w:t xml:space="preserve"> S</w:t>
      </w:r>
      <w:r w:rsidR="007856C9">
        <w:rPr>
          <w:color w:val="000000" w:themeColor="text1"/>
          <w:lang w:val="en-US"/>
        </w:rPr>
        <w:t>4</w:t>
      </w:r>
      <w:r w:rsidR="00946A39" w:rsidRPr="003E79D2">
        <w:rPr>
          <w:color w:val="000000" w:themeColor="text1"/>
          <w:lang w:val="en-US"/>
        </w:rPr>
        <w:t xml:space="preserve">d) revealing dimer </w:t>
      </w:r>
      <w:r w:rsidR="003D764B" w:rsidRPr="003E79D2">
        <w:rPr>
          <w:b/>
          <w:color w:val="000000" w:themeColor="text1"/>
          <w:lang w:val="en-US"/>
        </w:rPr>
        <w:t>1a-1a</w:t>
      </w:r>
      <w:r w:rsidR="003D764B" w:rsidRPr="003E79D2">
        <w:rPr>
          <w:color w:val="000000" w:themeColor="text1"/>
          <w:lang w:val="en-US"/>
        </w:rPr>
        <w:t xml:space="preserve"> </w:t>
      </w:r>
      <w:r w:rsidR="00946A39" w:rsidRPr="003E79D2">
        <w:rPr>
          <w:color w:val="000000" w:themeColor="text1"/>
          <w:lang w:val="en-US"/>
        </w:rPr>
        <w:t xml:space="preserve">is not formed. At 8.66 and 8.81 eV, dimer </w:t>
      </w:r>
      <w:r w:rsidR="00946A39" w:rsidRPr="003E79D2">
        <w:rPr>
          <w:b/>
          <w:color w:val="000000" w:themeColor="text1"/>
          <w:lang w:val="en-US"/>
        </w:rPr>
        <w:t>1c-1c</w:t>
      </w:r>
      <w:r w:rsidR="00946A39" w:rsidRPr="003E79D2">
        <w:rPr>
          <w:color w:val="000000" w:themeColor="text1"/>
          <w:lang w:val="en-US"/>
        </w:rPr>
        <w:t xml:space="preserve"> </w:t>
      </w:r>
      <w:r w:rsidR="001650C9" w:rsidRPr="003E79D2">
        <w:rPr>
          <w:color w:val="000000" w:themeColor="text1"/>
          <w:lang w:val="en-US"/>
        </w:rPr>
        <w:t xml:space="preserve">(IE = 8.25−8.33 eV) </w:t>
      </w:r>
      <w:r w:rsidR="00946A39" w:rsidRPr="003E79D2">
        <w:rPr>
          <w:color w:val="000000" w:themeColor="text1"/>
          <w:lang w:val="en-US"/>
        </w:rPr>
        <w:t xml:space="preserve">can be ionized if present. The TPD signal of </w:t>
      </w:r>
      <w:r w:rsidR="00946A39" w:rsidRPr="003E79D2">
        <w:rPr>
          <w:i/>
          <w:color w:val="000000" w:themeColor="text1"/>
          <w:lang w:val="en-US"/>
        </w:rPr>
        <w:t xml:space="preserve">m/z = </w:t>
      </w:r>
      <w:r w:rsidR="00946A39" w:rsidRPr="003E79D2">
        <w:rPr>
          <w:iCs/>
          <w:color w:val="000000" w:themeColor="text1"/>
          <w:lang w:val="en-US"/>
        </w:rPr>
        <w:t>220</w:t>
      </w:r>
      <w:r w:rsidR="00946A39" w:rsidRPr="003E79D2">
        <w:rPr>
          <w:color w:val="000000" w:themeColor="text1"/>
          <w:lang w:val="en-US"/>
        </w:rPr>
        <w:t xml:space="preserve"> for these two VUV photon energies shows a </w:t>
      </w:r>
      <w:r w:rsidR="007653B6" w:rsidRPr="003E79D2">
        <w:rPr>
          <w:color w:val="000000" w:themeColor="text1"/>
          <w:lang w:val="en-US"/>
        </w:rPr>
        <w:t xml:space="preserve">weak </w:t>
      </w:r>
      <w:r w:rsidR="00946A39" w:rsidRPr="003E79D2">
        <w:rPr>
          <w:color w:val="000000" w:themeColor="text1"/>
          <w:lang w:val="en-US"/>
        </w:rPr>
        <w:t>sublimation event (Fig</w:t>
      </w:r>
      <w:r w:rsidR="003B11A0">
        <w:rPr>
          <w:color w:val="000000" w:themeColor="text1"/>
          <w:lang w:val="en-US"/>
        </w:rPr>
        <w:t>.</w:t>
      </w:r>
      <w:r w:rsidR="00946A39" w:rsidRPr="003E79D2">
        <w:rPr>
          <w:color w:val="000000" w:themeColor="text1"/>
          <w:lang w:val="en-US"/>
        </w:rPr>
        <w:t xml:space="preserve"> S</w:t>
      </w:r>
      <w:r w:rsidR="007856C9">
        <w:rPr>
          <w:color w:val="000000" w:themeColor="text1"/>
          <w:lang w:val="en-US"/>
        </w:rPr>
        <w:t>4</w:t>
      </w:r>
      <w:r w:rsidR="00946A39" w:rsidRPr="003E79D2">
        <w:rPr>
          <w:color w:val="000000" w:themeColor="text1"/>
          <w:lang w:val="en-US"/>
        </w:rPr>
        <w:t>d)</w:t>
      </w:r>
      <w:r w:rsidR="005F37C0" w:rsidRPr="003E79D2">
        <w:rPr>
          <w:color w:val="000000" w:themeColor="text1"/>
          <w:lang w:val="en-US"/>
        </w:rPr>
        <w:t xml:space="preserve">. </w:t>
      </w:r>
      <w:r w:rsidR="00946A39" w:rsidRPr="003E79D2">
        <w:rPr>
          <w:color w:val="000000" w:themeColor="text1"/>
          <w:lang w:val="en-US"/>
        </w:rPr>
        <w:t xml:space="preserve">These findings indicate that the sublimation event at </w:t>
      </w:r>
      <w:r w:rsidR="00946A39" w:rsidRPr="003E79D2">
        <w:rPr>
          <w:i/>
          <w:color w:val="000000" w:themeColor="text1"/>
          <w:lang w:val="en-US"/>
        </w:rPr>
        <w:t xml:space="preserve">m/z = </w:t>
      </w:r>
      <w:r w:rsidR="00946A39" w:rsidRPr="003E79D2">
        <w:rPr>
          <w:iCs/>
          <w:color w:val="000000" w:themeColor="text1"/>
          <w:lang w:val="en-US"/>
        </w:rPr>
        <w:t>220</w:t>
      </w:r>
      <w:r w:rsidR="00946A39" w:rsidRPr="003E79D2">
        <w:rPr>
          <w:color w:val="000000" w:themeColor="text1"/>
          <w:lang w:val="en-US"/>
        </w:rPr>
        <w:t xml:space="preserve"> from 240 to 300 K corresponds to </w:t>
      </w:r>
      <w:r w:rsidR="00AB6A43" w:rsidRPr="003E79D2">
        <w:rPr>
          <w:color w:val="000000" w:themeColor="text1"/>
          <w:lang w:val="en-US"/>
        </w:rPr>
        <w:t xml:space="preserve">the </w:t>
      </w:r>
      <w:r w:rsidR="00946A39" w:rsidRPr="003E79D2">
        <w:rPr>
          <w:color w:val="000000" w:themeColor="text1"/>
          <w:lang w:val="en-US"/>
        </w:rPr>
        <w:t>sublimation of H</w:t>
      </w:r>
      <w:r w:rsidR="00946A39" w:rsidRPr="003E79D2">
        <w:rPr>
          <w:color w:val="000000" w:themeColor="text1"/>
          <w:vertAlign w:val="subscript"/>
          <w:lang w:val="en-US"/>
        </w:rPr>
        <w:t>2</w:t>
      </w:r>
      <w:r w:rsidR="00946A39" w:rsidRPr="003E79D2">
        <w:rPr>
          <w:color w:val="000000" w:themeColor="text1"/>
          <w:lang w:val="en-US"/>
        </w:rPr>
        <w:t>CS</w:t>
      </w:r>
      <w:r w:rsidR="00946A39" w:rsidRPr="003E79D2">
        <w:rPr>
          <w:color w:val="000000" w:themeColor="text1"/>
          <w:vertAlign w:val="subscript"/>
          <w:lang w:val="en-US"/>
        </w:rPr>
        <w:t>3</w:t>
      </w:r>
      <w:r w:rsidR="00946A39" w:rsidRPr="003E79D2">
        <w:rPr>
          <w:color w:val="000000" w:themeColor="text1"/>
          <w:lang w:val="en-US"/>
        </w:rPr>
        <w:t xml:space="preserve"> dimer </w:t>
      </w:r>
      <w:r w:rsidR="00946A39" w:rsidRPr="003E79D2">
        <w:rPr>
          <w:b/>
          <w:color w:val="000000" w:themeColor="text1"/>
          <w:lang w:val="en-US"/>
        </w:rPr>
        <w:t>1c-1c</w:t>
      </w:r>
      <w:r w:rsidR="00946A39" w:rsidRPr="003E79D2">
        <w:rPr>
          <w:color w:val="000000" w:themeColor="text1"/>
          <w:lang w:val="en-US"/>
        </w:rPr>
        <w:t xml:space="preserve">. Considering that this sublimation event happens at similar temperature </w:t>
      </w:r>
      <w:r w:rsidR="00973F92" w:rsidRPr="003E79D2">
        <w:rPr>
          <w:color w:val="000000" w:themeColor="text1"/>
          <w:lang w:val="en-US"/>
        </w:rPr>
        <w:t xml:space="preserve">as </w:t>
      </w:r>
      <w:r w:rsidR="00710A8B" w:rsidRPr="003E79D2">
        <w:rPr>
          <w:color w:val="000000" w:themeColor="text1"/>
          <w:lang w:val="en-US"/>
        </w:rPr>
        <w:t>P</w:t>
      </w:r>
      <w:r w:rsidR="00946A39" w:rsidRPr="003E79D2">
        <w:rPr>
          <w:color w:val="000000" w:themeColor="text1"/>
          <w:lang w:val="en-US"/>
        </w:rPr>
        <w:t xml:space="preserve">eak III, the latter might result from dissociative </w:t>
      </w:r>
      <w:r w:rsidR="00AB6A43" w:rsidRPr="003E79D2">
        <w:rPr>
          <w:color w:val="000000" w:themeColor="text1"/>
          <w:lang w:val="en-US"/>
        </w:rPr>
        <w:t xml:space="preserve">photoionization of the </w:t>
      </w:r>
      <w:r w:rsidR="00946A39" w:rsidRPr="003E79D2">
        <w:rPr>
          <w:color w:val="000000" w:themeColor="text1"/>
          <w:lang w:val="en-US"/>
        </w:rPr>
        <w:t>sublim</w:t>
      </w:r>
      <w:r w:rsidR="00AB6A43" w:rsidRPr="003E79D2">
        <w:rPr>
          <w:color w:val="000000" w:themeColor="text1"/>
          <w:lang w:val="en-US"/>
        </w:rPr>
        <w:t xml:space="preserve">ed </w:t>
      </w:r>
      <w:r w:rsidR="00946A39" w:rsidRPr="003E79D2">
        <w:rPr>
          <w:color w:val="000000" w:themeColor="text1"/>
          <w:lang w:val="en-US"/>
        </w:rPr>
        <w:t xml:space="preserve">dimers. </w:t>
      </w:r>
      <w:r w:rsidR="00946A39" w:rsidRPr="00D94187">
        <w:rPr>
          <w:color w:val="000000" w:themeColor="text1"/>
          <w:lang w:val="en-US"/>
        </w:rPr>
        <w:t xml:space="preserve">Although a sublimation event at 285 K in the TPD profile </w:t>
      </w:r>
      <w:r w:rsidR="00102DA8" w:rsidRPr="00D94187">
        <w:rPr>
          <w:color w:val="000000" w:themeColor="text1"/>
          <w:lang w:val="en-US"/>
        </w:rPr>
        <w:t xml:space="preserve">of </w:t>
      </w:r>
      <w:r w:rsidR="00102DA8" w:rsidRPr="00D94187">
        <w:rPr>
          <w:i/>
          <w:color w:val="000000" w:themeColor="text1"/>
          <w:lang w:val="en-US"/>
        </w:rPr>
        <w:t xml:space="preserve">m/z = </w:t>
      </w:r>
      <w:r w:rsidR="00102DA8" w:rsidRPr="00D94187">
        <w:rPr>
          <w:iCs/>
          <w:color w:val="000000" w:themeColor="text1"/>
          <w:lang w:val="en-US"/>
        </w:rPr>
        <w:t>110</w:t>
      </w:r>
      <w:r w:rsidR="00102DA8" w:rsidRPr="00D94187">
        <w:rPr>
          <w:color w:val="000000" w:themeColor="text1"/>
          <w:lang w:val="en-US"/>
        </w:rPr>
        <w:t xml:space="preserve"> </w:t>
      </w:r>
      <w:r w:rsidR="00946A39" w:rsidRPr="00D94187">
        <w:rPr>
          <w:color w:val="000000" w:themeColor="text1"/>
          <w:lang w:val="en-US"/>
        </w:rPr>
        <w:t xml:space="preserve">is </w:t>
      </w:r>
      <w:r w:rsidR="00946A39" w:rsidRPr="00C1655F">
        <w:rPr>
          <w:color w:val="000000" w:themeColor="text1"/>
          <w:lang w:val="en-US"/>
        </w:rPr>
        <w:t>detected during experiments at 8.90 eV and 8.81 eV (Fig</w:t>
      </w:r>
      <w:r w:rsidR="003B11A0">
        <w:rPr>
          <w:color w:val="000000" w:themeColor="text1"/>
          <w:lang w:val="en-US"/>
        </w:rPr>
        <w:t>.</w:t>
      </w:r>
      <w:r w:rsidR="00946A39" w:rsidRPr="00C1655F">
        <w:rPr>
          <w:color w:val="000000" w:themeColor="text1"/>
          <w:lang w:val="en-US"/>
        </w:rPr>
        <w:t xml:space="preserve"> </w:t>
      </w:r>
      <w:r w:rsidR="00F872CA" w:rsidRPr="00C1655F">
        <w:rPr>
          <w:color w:val="000000" w:themeColor="text1"/>
          <w:lang w:val="en-US"/>
        </w:rPr>
        <w:t>6</w:t>
      </w:r>
      <w:r w:rsidR="00946A39" w:rsidRPr="00C1655F">
        <w:rPr>
          <w:color w:val="000000" w:themeColor="text1"/>
          <w:lang w:val="en-US"/>
        </w:rPr>
        <w:t xml:space="preserve">), the calculated dissociative IEs of </w:t>
      </w:r>
      <w:r w:rsidR="00946A39" w:rsidRPr="00C1655F">
        <w:rPr>
          <w:color w:val="000000" w:themeColor="text1"/>
          <w:lang w:val="en-US"/>
        </w:rPr>
        <w:lastRenderedPageBreak/>
        <w:t xml:space="preserve">the corresponding dimers exceed 8.90 eV (Table </w:t>
      </w:r>
      <w:r w:rsidR="00F872CA" w:rsidRPr="00C1655F">
        <w:rPr>
          <w:color w:val="000000" w:themeColor="text1"/>
          <w:lang w:val="en-US"/>
        </w:rPr>
        <w:t>2</w:t>
      </w:r>
      <w:r w:rsidR="00946A39" w:rsidRPr="00C1655F">
        <w:rPr>
          <w:color w:val="000000" w:themeColor="text1"/>
          <w:lang w:val="en-US"/>
        </w:rPr>
        <w:t xml:space="preserve"> </w:t>
      </w:r>
      <w:r w:rsidR="000B195F" w:rsidRPr="00C1655F">
        <w:rPr>
          <w:color w:val="000000" w:themeColor="text1"/>
          <w:lang w:val="en-US"/>
        </w:rPr>
        <w:t xml:space="preserve">and </w:t>
      </w:r>
      <w:r w:rsidR="00946A39" w:rsidRPr="00C1655F">
        <w:rPr>
          <w:color w:val="000000" w:themeColor="text1"/>
          <w:lang w:val="en-US"/>
        </w:rPr>
        <w:t>Fig</w:t>
      </w:r>
      <w:r w:rsidR="003B11A0">
        <w:rPr>
          <w:color w:val="000000" w:themeColor="text1"/>
          <w:lang w:val="en-US"/>
        </w:rPr>
        <w:t>.</w:t>
      </w:r>
      <w:r w:rsidR="00946A39" w:rsidRPr="00C1655F">
        <w:rPr>
          <w:color w:val="000000" w:themeColor="text1"/>
          <w:lang w:val="en-US"/>
        </w:rPr>
        <w:t xml:space="preserve"> </w:t>
      </w:r>
      <w:r w:rsidR="00F872CA" w:rsidRPr="00C1655F">
        <w:rPr>
          <w:color w:val="000000" w:themeColor="text1"/>
          <w:lang w:val="en-US"/>
        </w:rPr>
        <w:t>8</w:t>
      </w:r>
      <w:r w:rsidR="00946A39" w:rsidRPr="00C1655F">
        <w:rPr>
          <w:color w:val="000000" w:themeColor="text1"/>
          <w:lang w:val="en-US"/>
        </w:rPr>
        <w:t xml:space="preserve">). </w:t>
      </w:r>
      <w:r w:rsidR="008E55BD" w:rsidRPr="00C1655F">
        <w:rPr>
          <w:color w:val="000000" w:themeColor="text1"/>
          <w:lang w:val="en-US"/>
        </w:rPr>
        <w:t xml:space="preserve">Therefore, </w:t>
      </w:r>
      <w:r w:rsidR="004724A0" w:rsidRPr="00C1655F">
        <w:rPr>
          <w:color w:val="000000" w:themeColor="text1"/>
          <w:lang w:val="en-US"/>
        </w:rPr>
        <w:t>P</w:t>
      </w:r>
      <w:r w:rsidR="00AB6A43" w:rsidRPr="00C1655F">
        <w:rPr>
          <w:color w:val="000000" w:themeColor="text1"/>
          <w:lang w:val="en-US"/>
        </w:rPr>
        <w:t>e</w:t>
      </w:r>
      <w:r w:rsidR="00946A39" w:rsidRPr="00C1655F">
        <w:rPr>
          <w:color w:val="000000" w:themeColor="text1"/>
          <w:lang w:val="en-US"/>
        </w:rPr>
        <w:t xml:space="preserve">ak III </w:t>
      </w:r>
      <w:r w:rsidR="00F7612E" w:rsidRPr="00C1655F">
        <w:rPr>
          <w:color w:val="000000" w:themeColor="text1"/>
          <w:lang w:val="en-US"/>
        </w:rPr>
        <w:t>account</w:t>
      </w:r>
      <w:r w:rsidR="00AB6A43" w:rsidRPr="00C1655F">
        <w:rPr>
          <w:color w:val="000000" w:themeColor="text1"/>
          <w:lang w:val="en-US"/>
        </w:rPr>
        <w:t>s</w:t>
      </w:r>
      <w:r w:rsidR="00F7612E" w:rsidRPr="00C1655F">
        <w:rPr>
          <w:color w:val="000000" w:themeColor="text1"/>
          <w:lang w:val="en-US"/>
        </w:rPr>
        <w:t xml:space="preserve"> for the </w:t>
      </w:r>
      <w:r w:rsidR="00AB6A43" w:rsidRPr="00C1655F">
        <w:rPr>
          <w:color w:val="000000" w:themeColor="text1"/>
          <w:lang w:val="en-US"/>
        </w:rPr>
        <w:t xml:space="preserve">dissociative photoionization of the sublimed dimer </w:t>
      </w:r>
      <w:r w:rsidR="00E725E3" w:rsidRPr="00C1655F">
        <w:rPr>
          <w:b/>
          <w:color w:val="000000" w:themeColor="text1"/>
          <w:lang w:val="en-US"/>
        </w:rPr>
        <w:t>1c-1c</w:t>
      </w:r>
      <w:r w:rsidR="003E79D2">
        <w:rPr>
          <w:color w:val="000000" w:themeColor="text1"/>
          <w:lang w:val="en-US"/>
        </w:rPr>
        <w:t xml:space="preserve"> </w:t>
      </w:r>
      <w:r w:rsidR="003E79D2" w:rsidRPr="004F499D">
        <w:rPr>
          <w:color w:val="000000" w:themeColor="text1"/>
          <w:lang w:val="en-US"/>
        </w:rPr>
        <w:t>and/or other possible dimer structures or even larger oligomers in which one monomer can dissociate more easily.</w:t>
      </w:r>
    </w:p>
    <w:p w14:paraId="090A93BA" w14:textId="7C1F033A" w:rsidR="00C1655F" w:rsidRPr="00C1655F" w:rsidRDefault="00DE6CE9" w:rsidP="004F499D">
      <w:pPr>
        <w:spacing w:after="240" w:line="360" w:lineRule="auto"/>
        <w:jc w:val="both"/>
        <w:rPr>
          <w:rFonts w:eastAsiaTheme="minorHAnsi"/>
          <w:color w:val="000000" w:themeColor="text1"/>
          <w:lang w:val="en-US" w:eastAsia="en-US"/>
        </w:rPr>
      </w:pPr>
      <w:r>
        <w:rPr>
          <w:rFonts w:eastAsiaTheme="minorHAnsi"/>
          <w:color w:val="000000" w:themeColor="text1"/>
          <w:lang w:val="en-US" w:eastAsia="en-US"/>
        </w:rPr>
        <w:t xml:space="preserve">    </w:t>
      </w:r>
      <w:r w:rsidR="0043257C" w:rsidRPr="00C1655F">
        <w:rPr>
          <w:rFonts w:eastAsiaTheme="minorHAnsi"/>
          <w:color w:val="000000" w:themeColor="text1"/>
          <w:lang w:val="en-US" w:eastAsia="en-US"/>
        </w:rPr>
        <w:t xml:space="preserve">Recent literature reported that carbamic acid dimers sublimate 35 K </w:t>
      </w:r>
      <w:r w:rsidR="00C1655F" w:rsidRPr="00C1655F">
        <w:rPr>
          <w:rFonts w:eastAsiaTheme="minorHAnsi"/>
          <w:color w:val="000000" w:themeColor="text1"/>
          <w:lang w:val="en-US" w:eastAsia="en-US"/>
        </w:rPr>
        <w:t xml:space="preserve">higher than </w:t>
      </w:r>
      <w:r w:rsidR="0043257C" w:rsidRPr="00C1655F">
        <w:rPr>
          <w:rFonts w:eastAsiaTheme="minorHAnsi"/>
          <w:color w:val="000000" w:themeColor="text1"/>
          <w:lang w:val="en-US" w:eastAsia="en-US"/>
        </w:rPr>
        <w:t>the monomers</w:t>
      </w:r>
      <w:r w:rsidR="00C1655F" w:rsidRPr="00C1655F">
        <w:rPr>
          <w:rFonts w:eastAsiaTheme="minorHAnsi"/>
          <w:color w:val="000000" w:themeColor="text1"/>
          <w:lang w:val="en-US" w:eastAsia="en-US"/>
        </w:rPr>
        <w:t>.</w:t>
      </w:r>
      <w:r w:rsidR="0043257C" w:rsidRPr="000B65D5">
        <w:rPr>
          <w:rFonts w:eastAsiaTheme="minorHAnsi"/>
          <w:color w:val="000000" w:themeColor="text1"/>
          <w:vertAlign w:val="superscript"/>
          <w:lang w:val="en-US" w:eastAsia="en-US"/>
        </w:rPr>
        <w:t>5</w:t>
      </w:r>
      <w:r w:rsidR="00985D62">
        <w:rPr>
          <w:rFonts w:eastAsiaTheme="minorHAnsi"/>
          <w:color w:val="000000" w:themeColor="text1"/>
          <w:vertAlign w:val="superscript"/>
          <w:lang w:val="en-US" w:eastAsia="en-US"/>
        </w:rPr>
        <w:t>7</w:t>
      </w:r>
      <w:r w:rsidR="0043257C" w:rsidRPr="000B65D5">
        <w:rPr>
          <w:rFonts w:eastAsiaTheme="minorHAnsi"/>
          <w:color w:val="000000" w:themeColor="text1"/>
          <w:lang w:val="en-US" w:eastAsia="en-US"/>
        </w:rPr>
        <w:t> </w:t>
      </w:r>
      <w:r w:rsidR="0043257C" w:rsidRPr="00C1655F">
        <w:rPr>
          <w:rFonts w:eastAsiaTheme="minorHAnsi"/>
          <w:color w:val="000000" w:themeColor="text1"/>
          <w:lang w:val="en-US" w:eastAsia="en-US"/>
        </w:rPr>
        <w:t>This</w:t>
      </w:r>
      <w:r w:rsidR="00C1655F" w:rsidRPr="00C1655F">
        <w:rPr>
          <w:rFonts w:eastAsiaTheme="minorHAnsi"/>
          <w:color w:val="000000" w:themeColor="text1"/>
          <w:lang w:val="en-US" w:eastAsia="en-US"/>
        </w:rPr>
        <w:t xml:space="preserve"> trend </w:t>
      </w:r>
      <w:r w:rsidR="003E79D2">
        <w:rPr>
          <w:rFonts w:eastAsiaTheme="minorHAnsi"/>
          <w:color w:val="000000" w:themeColor="text1"/>
          <w:lang w:val="en-US" w:eastAsia="en-US"/>
        </w:rPr>
        <w:t>i</w:t>
      </w:r>
      <w:r w:rsidR="00C1655F" w:rsidRPr="00C1655F">
        <w:rPr>
          <w:rFonts w:eastAsiaTheme="minorHAnsi"/>
          <w:color w:val="000000" w:themeColor="text1"/>
          <w:lang w:val="en-US" w:eastAsia="en-US"/>
        </w:rPr>
        <w:t xml:space="preserve">s also supported in our system where </w:t>
      </w:r>
      <w:r w:rsidR="0043257C" w:rsidRPr="00C1655F">
        <w:rPr>
          <w:rFonts w:eastAsiaTheme="minorHAnsi"/>
          <w:color w:val="000000" w:themeColor="text1"/>
          <w:lang w:val="en-US" w:eastAsia="en-US"/>
        </w:rPr>
        <w:t xml:space="preserve">sublimation of thiocarbonic acid dimers </w:t>
      </w:r>
      <w:r w:rsidR="00C1655F" w:rsidRPr="00C1655F">
        <w:rPr>
          <w:rFonts w:eastAsiaTheme="minorHAnsi"/>
          <w:color w:val="000000" w:themeColor="text1"/>
          <w:lang w:val="en-US" w:eastAsia="en-US"/>
        </w:rPr>
        <w:t xml:space="preserve">commences </w:t>
      </w:r>
      <w:r w:rsidR="0043257C" w:rsidRPr="00C1655F">
        <w:rPr>
          <w:rFonts w:eastAsiaTheme="minorHAnsi"/>
          <w:color w:val="000000" w:themeColor="text1"/>
          <w:lang w:val="en-US" w:eastAsia="en-US"/>
        </w:rPr>
        <w:t xml:space="preserve">66 K </w:t>
      </w:r>
      <w:r w:rsidR="00C1655F" w:rsidRPr="00C1655F">
        <w:rPr>
          <w:rFonts w:eastAsiaTheme="minorHAnsi"/>
          <w:color w:val="000000" w:themeColor="text1"/>
          <w:lang w:val="en-US" w:eastAsia="en-US"/>
        </w:rPr>
        <w:t xml:space="preserve">higher </w:t>
      </w:r>
      <w:r w:rsidR="0043257C" w:rsidRPr="00C1655F">
        <w:rPr>
          <w:rFonts w:eastAsiaTheme="minorHAnsi"/>
          <w:color w:val="000000" w:themeColor="text1"/>
          <w:lang w:val="en-US" w:eastAsia="en-US"/>
        </w:rPr>
        <w:t>than the monomers</w:t>
      </w:r>
      <w:r w:rsidR="00C1655F" w:rsidRPr="00C1655F">
        <w:rPr>
          <w:rFonts w:eastAsiaTheme="minorHAnsi"/>
          <w:color w:val="000000" w:themeColor="text1"/>
          <w:lang w:val="en-US" w:eastAsia="en-US"/>
        </w:rPr>
        <w:t>. The additional temperature difference can be rationalized in terms of a polymer layer generated during the radiation exposure of the exposed ices. This in turn increases the sublimation temperature.</w:t>
      </w:r>
    </w:p>
    <w:p w14:paraId="4FDD9685" w14:textId="49F8B13F" w:rsidR="0056374D" w:rsidRPr="00D94187" w:rsidRDefault="00946A39" w:rsidP="0056374D">
      <w:pPr>
        <w:spacing w:line="360" w:lineRule="auto"/>
        <w:jc w:val="both"/>
        <w:rPr>
          <w:rFonts w:eastAsiaTheme="minorHAnsi"/>
          <w:b/>
          <w:bCs/>
          <w:i/>
          <w:color w:val="000000" w:themeColor="text1"/>
          <w:lang w:val="en-US"/>
        </w:rPr>
      </w:pPr>
      <w:r w:rsidRPr="00D94187">
        <w:rPr>
          <w:b/>
          <w:bCs/>
          <w:i/>
          <w:color w:val="000000" w:themeColor="text1"/>
          <w:lang w:val="en-US"/>
        </w:rPr>
        <w:t>Discussion</w:t>
      </w:r>
      <w:bookmarkStart w:id="3" w:name="OLE_LINK35"/>
      <w:bookmarkStart w:id="4" w:name="OLE_LINK36"/>
    </w:p>
    <w:p w14:paraId="7D814CC4" w14:textId="49A7158D" w:rsidR="0056374D" w:rsidRPr="003C24E9" w:rsidRDefault="0056374D" w:rsidP="00A809EE">
      <w:pPr>
        <w:spacing w:after="240" w:line="360" w:lineRule="auto"/>
        <w:jc w:val="both"/>
        <w:rPr>
          <w:color w:val="FF0000"/>
          <w:lang w:val="en-US"/>
        </w:rPr>
      </w:pPr>
      <w:r w:rsidRPr="00D94187">
        <w:rPr>
          <w:color w:val="000000" w:themeColor="text1"/>
          <w:lang w:val="en-US"/>
        </w:rPr>
        <w:t xml:space="preserve">    </w:t>
      </w:r>
      <w:r w:rsidR="00946A39" w:rsidRPr="003E79D2">
        <w:rPr>
          <w:color w:val="000000" w:themeColor="text1"/>
          <w:lang w:val="en-US"/>
        </w:rPr>
        <w:t xml:space="preserve">Having </w:t>
      </w:r>
      <w:r w:rsidR="00F85BA2" w:rsidRPr="003E79D2">
        <w:rPr>
          <w:color w:val="000000" w:themeColor="text1"/>
          <w:lang w:val="en-US"/>
        </w:rPr>
        <w:t xml:space="preserve">provided </w:t>
      </w:r>
      <w:r w:rsidR="00B3517A" w:rsidRPr="003E79D2">
        <w:rPr>
          <w:color w:val="000000" w:themeColor="text1"/>
          <w:lang w:val="en-US"/>
        </w:rPr>
        <w:t>compelling</w:t>
      </w:r>
      <w:r w:rsidR="0096503D" w:rsidRPr="003E79D2">
        <w:rPr>
          <w:color w:val="000000" w:themeColor="text1"/>
          <w:lang w:val="en-US"/>
        </w:rPr>
        <w:t xml:space="preserve"> </w:t>
      </w:r>
      <w:r w:rsidR="00946A39" w:rsidRPr="003E79D2">
        <w:rPr>
          <w:color w:val="000000" w:themeColor="text1"/>
          <w:lang w:val="en-US"/>
        </w:rPr>
        <w:t>evidence for the formation of thiocarbonic acid (</w:t>
      </w:r>
      <w:r w:rsidR="00946A39" w:rsidRPr="003E79D2">
        <w:rPr>
          <w:b/>
          <w:color w:val="000000" w:themeColor="text1"/>
          <w:lang w:val="en-US"/>
        </w:rPr>
        <w:t>1</w:t>
      </w:r>
      <w:r w:rsidR="00946A39" w:rsidRPr="003E79D2">
        <w:rPr>
          <w:color w:val="000000" w:themeColor="text1"/>
          <w:lang w:val="en-US"/>
        </w:rPr>
        <w:t xml:space="preserve">) under astrochemical conditions, </w:t>
      </w:r>
      <w:r w:rsidR="00872088" w:rsidRPr="003E79D2">
        <w:rPr>
          <w:color w:val="000000" w:themeColor="text1"/>
          <w:lang w:val="en-US"/>
        </w:rPr>
        <w:t xml:space="preserve">we now focus on </w:t>
      </w:r>
      <w:r w:rsidR="004C645D" w:rsidRPr="003E79D2">
        <w:rPr>
          <w:color w:val="000000" w:themeColor="text1"/>
          <w:lang w:val="en-US"/>
        </w:rPr>
        <w:t>its</w:t>
      </w:r>
      <w:r w:rsidR="00872088" w:rsidRPr="003E79D2">
        <w:rPr>
          <w:color w:val="000000" w:themeColor="text1"/>
          <w:lang w:val="en-US"/>
        </w:rPr>
        <w:t xml:space="preserve"> potential </w:t>
      </w:r>
      <w:r w:rsidR="00946A39" w:rsidRPr="003E79D2">
        <w:rPr>
          <w:color w:val="000000" w:themeColor="text1"/>
          <w:lang w:val="en-US"/>
        </w:rPr>
        <w:t xml:space="preserve">formation </w:t>
      </w:r>
      <w:r w:rsidR="00CD3256" w:rsidRPr="003E79D2">
        <w:rPr>
          <w:color w:val="000000" w:themeColor="text1"/>
          <w:lang w:val="en-US"/>
        </w:rPr>
        <w:t>pathway</w:t>
      </w:r>
      <w:r w:rsidR="00D50237">
        <w:rPr>
          <w:color w:val="000000" w:themeColor="text1"/>
          <w:lang w:val="en-US"/>
        </w:rPr>
        <w:t xml:space="preserve"> b</w:t>
      </w:r>
      <w:r w:rsidR="00C97EF3">
        <w:rPr>
          <w:color w:val="000000" w:themeColor="text1"/>
          <w:lang w:val="en-US"/>
        </w:rPr>
        <w:t>ased on gas phase computational studies</w:t>
      </w:r>
      <w:r w:rsidR="00D50237">
        <w:rPr>
          <w:color w:val="000000" w:themeColor="text1"/>
          <w:lang w:val="en-US"/>
        </w:rPr>
        <w:t xml:space="preserve">. The results were applied to our condensed phase experiment </w:t>
      </w:r>
      <w:r w:rsidR="0092442C">
        <w:rPr>
          <w:color w:val="000000" w:themeColor="text1"/>
          <w:lang w:val="en-US"/>
        </w:rPr>
        <w:t xml:space="preserve">keeping in mind </w:t>
      </w:r>
      <w:r w:rsidR="00D50237">
        <w:rPr>
          <w:color w:val="000000" w:themeColor="text1"/>
          <w:lang w:val="en-US"/>
        </w:rPr>
        <w:t xml:space="preserve">that energies might slightly differ due to molecular interactions. </w:t>
      </w:r>
      <w:r w:rsidR="003C24E9" w:rsidRPr="003C24E9">
        <w:rPr>
          <w:color w:val="000000" w:themeColor="text1"/>
          <w:highlight w:val="yellow"/>
          <w:lang w:val="en-US"/>
        </w:rPr>
        <w:t>However, sulfur being a weaker hydrogen bond donor compared to oxygen,</w:t>
      </w:r>
      <w:r w:rsidR="003C24E9" w:rsidRPr="003C24E9">
        <w:rPr>
          <w:color w:val="000000" w:themeColor="text1"/>
          <w:highlight w:val="yellow"/>
          <w:vertAlign w:val="superscript"/>
          <w:lang w:val="en-US"/>
        </w:rPr>
        <w:t>2</w:t>
      </w:r>
      <w:r w:rsidR="00985D62">
        <w:rPr>
          <w:color w:val="000000" w:themeColor="text1"/>
          <w:highlight w:val="yellow"/>
          <w:vertAlign w:val="superscript"/>
          <w:lang w:val="en-US"/>
        </w:rPr>
        <w:t>3</w:t>
      </w:r>
      <w:r w:rsidR="003C24E9" w:rsidRPr="003C24E9">
        <w:rPr>
          <w:color w:val="000000" w:themeColor="text1"/>
          <w:highlight w:val="yellow"/>
          <w:lang w:val="en-US"/>
        </w:rPr>
        <w:t xml:space="preserve"> sulfur-containing ices are less organized in the condensed phase and energy values </w:t>
      </w:r>
      <w:r w:rsidR="0002667E">
        <w:rPr>
          <w:color w:val="000000" w:themeColor="text1"/>
          <w:highlight w:val="yellow"/>
          <w:lang w:val="en-US"/>
        </w:rPr>
        <w:t>may be</w:t>
      </w:r>
      <w:r w:rsidR="0002667E" w:rsidRPr="003C24E9">
        <w:rPr>
          <w:color w:val="000000" w:themeColor="text1"/>
          <w:highlight w:val="yellow"/>
          <w:lang w:val="en-US"/>
        </w:rPr>
        <w:t xml:space="preserve"> </w:t>
      </w:r>
      <w:r w:rsidR="003C24E9" w:rsidRPr="003C24E9">
        <w:rPr>
          <w:color w:val="000000" w:themeColor="text1"/>
          <w:highlight w:val="yellow"/>
          <w:lang w:val="en-US"/>
        </w:rPr>
        <w:t>consequently closer to gas phase calculations.</w:t>
      </w:r>
      <w:r w:rsidR="003C24E9" w:rsidRPr="003C24E9">
        <w:rPr>
          <w:color w:val="000000" w:themeColor="text1"/>
          <w:lang w:val="en-US"/>
        </w:rPr>
        <w:t xml:space="preserve"> </w:t>
      </w:r>
      <w:r w:rsidR="00946A39" w:rsidRPr="00D94187">
        <w:rPr>
          <w:color w:val="000000" w:themeColor="text1"/>
          <w:lang w:val="en-US"/>
        </w:rPr>
        <w:t xml:space="preserve">Similar </w:t>
      </w:r>
      <w:r w:rsidR="00BE785C" w:rsidRPr="00D94187">
        <w:rPr>
          <w:color w:val="000000" w:themeColor="text1"/>
          <w:lang w:val="en-US"/>
        </w:rPr>
        <w:t>to the formation of carbonic acid (H</w:t>
      </w:r>
      <w:r w:rsidR="00BE785C" w:rsidRPr="00D94187">
        <w:rPr>
          <w:color w:val="000000" w:themeColor="text1"/>
          <w:vertAlign w:val="subscript"/>
          <w:lang w:val="en-US"/>
        </w:rPr>
        <w:t>2</w:t>
      </w:r>
      <w:r w:rsidR="00BE785C" w:rsidRPr="00D94187">
        <w:rPr>
          <w:color w:val="000000" w:themeColor="text1"/>
          <w:lang w:val="en-US"/>
        </w:rPr>
        <w:t>CO</w:t>
      </w:r>
      <w:r w:rsidR="00BE785C" w:rsidRPr="00D94187">
        <w:rPr>
          <w:color w:val="000000" w:themeColor="text1"/>
          <w:vertAlign w:val="subscript"/>
          <w:lang w:val="en-US"/>
        </w:rPr>
        <w:t>3</w:t>
      </w:r>
      <w:r w:rsidR="00BE785C" w:rsidRPr="00D94187">
        <w:rPr>
          <w:color w:val="000000" w:themeColor="text1"/>
          <w:lang w:val="en-US"/>
        </w:rPr>
        <w:t xml:space="preserve">) from processed </w:t>
      </w:r>
      <w:r w:rsidR="00946A39" w:rsidRPr="00D94187">
        <w:rPr>
          <w:color w:val="000000" w:themeColor="text1"/>
          <w:lang w:val="en-US"/>
        </w:rPr>
        <w:t>H</w:t>
      </w:r>
      <w:r w:rsidR="00946A39" w:rsidRPr="00D94187">
        <w:rPr>
          <w:color w:val="000000" w:themeColor="text1"/>
          <w:vertAlign w:val="subscript"/>
          <w:lang w:val="en-US"/>
        </w:rPr>
        <w:t>2</w:t>
      </w:r>
      <w:r w:rsidR="00946A39" w:rsidRPr="00D94187">
        <w:rPr>
          <w:color w:val="000000" w:themeColor="text1"/>
          <w:lang w:val="en-US"/>
        </w:rPr>
        <w:t>O</w:t>
      </w:r>
      <w:r w:rsidR="008E6185" w:rsidRPr="00D94187">
        <w:rPr>
          <w:color w:val="000000" w:themeColor="text1"/>
          <w:lang w:val="en-US"/>
        </w:rPr>
        <w:t>−</w:t>
      </w:r>
      <w:r w:rsidR="00946A39" w:rsidRPr="00D94187">
        <w:rPr>
          <w:color w:val="000000" w:themeColor="text1"/>
          <w:lang w:val="en-US"/>
        </w:rPr>
        <w:t>CO</w:t>
      </w:r>
      <w:r w:rsidR="00946A39" w:rsidRPr="00D94187">
        <w:rPr>
          <w:color w:val="000000" w:themeColor="text1"/>
          <w:vertAlign w:val="subscript"/>
          <w:lang w:val="en-US"/>
        </w:rPr>
        <w:t>2</w:t>
      </w:r>
      <w:r w:rsidR="00946A39" w:rsidRPr="00D94187">
        <w:rPr>
          <w:color w:val="000000" w:themeColor="text1"/>
          <w:lang w:val="en-US"/>
        </w:rPr>
        <w:t xml:space="preserve"> ice </w:t>
      </w:r>
      <w:r w:rsidR="00CE2BD3" w:rsidRPr="00D94187">
        <w:rPr>
          <w:color w:val="000000" w:themeColor="text1"/>
          <w:lang w:val="en-US"/>
        </w:rPr>
        <w:t>analogs</w:t>
      </w:r>
      <w:r w:rsidR="00BE785C" w:rsidRPr="00D94187">
        <w:rPr>
          <w:color w:val="000000" w:themeColor="text1"/>
          <w:lang w:val="en-US"/>
        </w:rPr>
        <w:t>,</w:t>
      </w:r>
      <w:r w:rsidR="003F4DD5" w:rsidRPr="00D94187">
        <w:rPr>
          <w:color w:val="000000" w:themeColor="text1"/>
          <w:vertAlign w:val="superscript"/>
          <w:lang w:val="en-US"/>
        </w:rPr>
        <w:t>2</w:t>
      </w:r>
      <w:r w:rsidR="00985D62">
        <w:rPr>
          <w:color w:val="000000" w:themeColor="text1"/>
          <w:vertAlign w:val="superscript"/>
          <w:lang w:val="en-US"/>
        </w:rPr>
        <w:t>5</w:t>
      </w:r>
      <w:r w:rsidR="00946A39" w:rsidRPr="00D94187">
        <w:rPr>
          <w:color w:val="000000" w:themeColor="text1"/>
          <w:vertAlign w:val="superscript"/>
          <w:lang w:val="en-US"/>
        </w:rPr>
        <w:t xml:space="preserve"> </w:t>
      </w:r>
      <w:r w:rsidR="00BE785C" w:rsidRPr="00D94187">
        <w:rPr>
          <w:color w:val="000000" w:themeColor="text1"/>
          <w:lang w:val="en-US"/>
        </w:rPr>
        <w:t>t</w:t>
      </w:r>
      <w:r w:rsidR="00946A39" w:rsidRPr="00D94187">
        <w:rPr>
          <w:color w:val="000000" w:themeColor="text1"/>
          <w:lang w:val="en-US"/>
        </w:rPr>
        <w:t xml:space="preserve">he </w:t>
      </w:r>
      <w:r w:rsidR="00E60BFE" w:rsidRPr="00D94187">
        <w:rPr>
          <w:color w:val="000000" w:themeColor="text1"/>
          <w:lang w:val="en-US"/>
        </w:rPr>
        <w:t xml:space="preserve">formation </w:t>
      </w:r>
      <w:r w:rsidR="00946A39" w:rsidRPr="00D94187">
        <w:rPr>
          <w:color w:val="000000" w:themeColor="text1"/>
          <w:lang w:val="en-US"/>
        </w:rPr>
        <w:t>pathway for thiocarbonic acid (</w:t>
      </w:r>
      <w:r w:rsidR="00946A39" w:rsidRPr="00D94187">
        <w:rPr>
          <w:b/>
          <w:color w:val="000000" w:themeColor="text1"/>
          <w:lang w:val="en-US"/>
        </w:rPr>
        <w:t>1</w:t>
      </w:r>
      <w:r w:rsidR="00946A39" w:rsidRPr="00D94187">
        <w:rPr>
          <w:color w:val="000000" w:themeColor="text1"/>
          <w:lang w:val="en-US"/>
        </w:rPr>
        <w:t xml:space="preserve">) in irradiated </w:t>
      </w:r>
      <w:r w:rsidR="00694E92" w:rsidRPr="00D94187">
        <w:rPr>
          <w:color w:val="000000" w:themeColor="text1"/>
          <w:lang w:val="en-US"/>
        </w:rPr>
        <w:t>hydrogen sulfide</w:t>
      </w:r>
      <w:r w:rsidR="003A6F53" w:rsidRPr="00D94187">
        <w:rPr>
          <w:color w:val="000000" w:themeColor="text1"/>
          <w:lang w:val="en-US"/>
        </w:rPr>
        <w:t>−</w:t>
      </w:r>
      <w:r w:rsidR="00694E92" w:rsidRPr="00D94187">
        <w:rPr>
          <w:color w:val="000000" w:themeColor="text1"/>
          <w:lang w:val="en-US"/>
        </w:rPr>
        <w:t xml:space="preserve">carbon disulfide </w:t>
      </w:r>
      <w:r w:rsidR="00946A39" w:rsidRPr="00D94187">
        <w:rPr>
          <w:color w:val="000000" w:themeColor="text1"/>
          <w:lang w:val="en-US"/>
        </w:rPr>
        <w:t>ice</w:t>
      </w:r>
      <w:r w:rsidR="00AB3A66" w:rsidRPr="00D94187">
        <w:rPr>
          <w:color w:val="000000" w:themeColor="text1"/>
          <w:lang w:val="en-US"/>
        </w:rPr>
        <w:t>s</w:t>
      </w:r>
      <w:r w:rsidR="00946A39" w:rsidRPr="00D94187">
        <w:rPr>
          <w:color w:val="000000" w:themeColor="text1"/>
          <w:lang w:val="en-US"/>
        </w:rPr>
        <w:t xml:space="preserve"> is proposed in </w:t>
      </w:r>
      <w:r w:rsidR="001152EA" w:rsidRPr="00D94187">
        <w:rPr>
          <w:color w:val="000000" w:themeColor="text1"/>
          <w:lang w:val="en-US"/>
        </w:rPr>
        <w:t>Scheme 1</w:t>
      </w:r>
      <w:r w:rsidR="00946A39" w:rsidRPr="00D94187">
        <w:rPr>
          <w:color w:val="000000" w:themeColor="text1"/>
          <w:lang w:val="en-US"/>
        </w:rPr>
        <w:t>.</w:t>
      </w:r>
      <w:r w:rsidR="0053010F" w:rsidRPr="00D94187">
        <w:rPr>
          <w:color w:val="000000" w:themeColor="text1"/>
          <w:lang w:val="en-US"/>
        </w:rPr>
        <w:t xml:space="preserve"> </w:t>
      </w:r>
      <w:r w:rsidR="00946A39" w:rsidRPr="00D94187">
        <w:rPr>
          <w:color w:val="000000" w:themeColor="text1"/>
          <w:lang w:val="en-US"/>
        </w:rPr>
        <w:t xml:space="preserve">First, hydrogen sulfide is radiolyzed </w:t>
      </w:r>
      <w:r w:rsidR="00946A39" w:rsidRPr="00C1655F">
        <w:rPr>
          <w:color w:val="000000" w:themeColor="text1"/>
          <w:lang w:val="en-US"/>
        </w:rPr>
        <w:t>to a mercapto radical (S</w:t>
      </w:r>
      <w:r w:rsidR="009376CB" w:rsidRPr="00C1655F">
        <w:rPr>
          <w:color w:val="000000" w:themeColor="text1"/>
          <w:lang w:val="en-US"/>
        </w:rPr>
        <w:t>̇</w:t>
      </w:r>
      <w:r w:rsidR="00FD0285" w:rsidRPr="00C1655F">
        <w:rPr>
          <w:color w:val="000000" w:themeColor="text1"/>
          <w:lang w:val="en-US"/>
        </w:rPr>
        <w:t>H</w:t>
      </w:r>
      <w:r w:rsidR="00946A39" w:rsidRPr="00C1655F">
        <w:rPr>
          <w:color w:val="000000" w:themeColor="text1"/>
          <w:lang w:val="en-US"/>
        </w:rPr>
        <w:t>) by the loss of a hydrogen atom</w:t>
      </w:r>
      <w:r w:rsidR="000448BE" w:rsidRPr="00C1655F">
        <w:rPr>
          <w:color w:val="000000" w:themeColor="text1"/>
          <w:lang w:val="en-US"/>
        </w:rPr>
        <w:t xml:space="preserve"> (</w:t>
      </w:r>
      <w:r w:rsidR="00747DFE" w:rsidRPr="00C1655F">
        <w:rPr>
          <w:color w:val="000000" w:themeColor="text1"/>
          <w:lang w:val="en-US"/>
        </w:rPr>
        <w:t>H</w:t>
      </w:r>
      <w:r w:rsidR="0035422E" w:rsidRPr="00C1655F">
        <w:rPr>
          <w:color w:val="000000" w:themeColor="text1"/>
          <w:lang w:val="en-US"/>
        </w:rPr>
        <w:t>̇</w:t>
      </w:r>
      <w:r w:rsidR="000448BE" w:rsidRPr="00C1655F">
        <w:rPr>
          <w:color w:val="000000" w:themeColor="text1"/>
          <w:lang w:val="en-US"/>
        </w:rPr>
        <w:t>)</w:t>
      </w:r>
      <w:r w:rsidR="00946A39" w:rsidRPr="00C1655F">
        <w:rPr>
          <w:color w:val="000000" w:themeColor="text1"/>
          <w:lang w:val="en-US"/>
        </w:rPr>
        <w:t xml:space="preserve"> through an endoergic reaction requiring 378 kJ</w:t>
      </w:r>
      <w:r w:rsidR="00E8265D" w:rsidRPr="00C1655F">
        <w:rPr>
          <w:color w:val="000000" w:themeColor="text1"/>
          <w:lang w:val="en-US"/>
        </w:rPr>
        <w:t xml:space="preserve"> </w:t>
      </w:r>
      <w:r w:rsidR="00946A39" w:rsidRPr="00C1655F">
        <w:rPr>
          <w:color w:val="000000" w:themeColor="text1"/>
          <w:lang w:val="en-US"/>
        </w:rPr>
        <w:t>mol</w:t>
      </w:r>
      <w:r w:rsidR="00DB11CD" w:rsidRPr="00C1655F">
        <w:rPr>
          <w:color w:val="000000" w:themeColor="text1"/>
          <w:vertAlign w:val="superscript"/>
          <w:lang w:val="en-US"/>
        </w:rPr>
        <w:t>−</w:t>
      </w:r>
      <w:r w:rsidR="00946A39" w:rsidRPr="00C1655F">
        <w:rPr>
          <w:color w:val="000000" w:themeColor="text1"/>
          <w:vertAlign w:val="superscript"/>
          <w:lang w:val="en-US"/>
        </w:rPr>
        <w:t>1</w:t>
      </w:r>
      <w:r w:rsidR="002E1390" w:rsidRPr="00C1655F">
        <w:rPr>
          <w:color w:val="000000" w:themeColor="text1"/>
          <w:lang w:val="en-US"/>
        </w:rPr>
        <w:t>.</w:t>
      </w:r>
      <w:r w:rsidR="00946A39" w:rsidRPr="00C1655F">
        <w:rPr>
          <w:color w:val="000000" w:themeColor="text1"/>
          <w:vertAlign w:val="superscript"/>
          <w:lang w:val="en-US"/>
        </w:rPr>
        <w:t>2</w:t>
      </w:r>
      <w:r w:rsidR="00985D62">
        <w:rPr>
          <w:color w:val="000000" w:themeColor="text1"/>
          <w:vertAlign w:val="superscript"/>
          <w:lang w:val="en-US"/>
        </w:rPr>
        <w:t>4</w:t>
      </w:r>
      <w:r w:rsidR="002E1390" w:rsidRPr="00C1655F">
        <w:rPr>
          <w:color w:val="000000" w:themeColor="text1"/>
          <w:lang w:val="en-US"/>
        </w:rPr>
        <w:t xml:space="preserve"> </w:t>
      </w:r>
      <w:r w:rsidR="00946A39" w:rsidRPr="00C1655F">
        <w:rPr>
          <w:color w:val="000000" w:themeColor="text1"/>
          <w:lang w:val="en-US"/>
        </w:rPr>
        <w:t xml:space="preserve">This energy can be supplied </w:t>
      </w:r>
      <w:r w:rsidR="008C10D5" w:rsidRPr="00C1655F">
        <w:rPr>
          <w:color w:val="000000" w:themeColor="text1"/>
          <w:lang w:val="en-US"/>
        </w:rPr>
        <w:t>with the energetic electron</w:t>
      </w:r>
      <w:r w:rsidR="003258B4" w:rsidRPr="00C1655F">
        <w:rPr>
          <w:color w:val="000000" w:themeColor="text1"/>
          <w:lang w:val="en-US"/>
        </w:rPr>
        <w:t xml:space="preserve">s </w:t>
      </w:r>
      <w:r w:rsidR="002E1012" w:rsidRPr="00C1655F">
        <w:rPr>
          <w:color w:val="000000" w:themeColor="text1"/>
          <w:lang w:val="en-US"/>
        </w:rPr>
        <w:t xml:space="preserve">during </w:t>
      </w:r>
      <w:r w:rsidR="00946A39" w:rsidRPr="00C1655F">
        <w:rPr>
          <w:color w:val="000000" w:themeColor="text1"/>
          <w:lang w:val="en-US"/>
        </w:rPr>
        <w:t>irradiation</w:t>
      </w:r>
      <w:r w:rsidR="002E1390" w:rsidRPr="00C1655F">
        <w:rPr>
          <w:color w:val="000000" w:themeColor="text1"/>
          <w:lang w:val="en-US"/>
        </w:rPr>
        <w:t xml:space="preserve">. </w:t>
      </w:r>
      <w:r w:rsidR="00946A39" w:rsidRPr="00C1655F">
        <w:rPr>
          <w:color w:val="000000" w:themeColor="text1"/>
          <w:lang w:val="en-US"/>
        </w:rPr>
        <w:t xml:space="preserve">Then, the addition of </w:t>
      </w:r>
      <w:r w:rsidR="00CA6BB7" w:rsidRPr="00C1655F">
        <w:rPr>
          <w:color w:val="000000" w:themeColor="text1"/>
          <w:lang w:val="en-US"/>
        </w:rPr>
        <w:t>Ḣ</w:t>
      </w:r>
      <w:r w:rsidR="00CA6BB7" w:rsidRPr="00C1655F" w:rsidDel="00CA6BB7">
        <w:rPr>
          <w:color w:val="000000" w:themeColor="text1"/>
          <w:lang w:val="en-US"/>
        </w:rPr>
        <w:t xml:space="preserve"> </w:t>
      </w:r>
      <w:r w:rsidR="00946A39" w:rsidRPr="00C1655F">
        <w:rPr>
          <w:color w:val="000000" w:themeColor="text1"/>
          <w:lang w:val="en-US"/>
        </w:rPr>
        <w:t>onto carbon disulfide at the sulfur site leads to the formation of a</w:t>
      </w:r>
      <w:r w:rsidR="009A7103" w:rsidRPr="00C1655F">
        <w:rPr>
          <w:color w:val="000000" w:themeColor="text1"/>
          <w:lang w:val="en-US"/>
        </w:rPr>
        <w:t xml:space="preserve"> </w:t>
      </w:r>
      <w:proofErr w:type="spellStart"/>
      <w:r w:rsidR="009A7103" w:rsidRPr="00C1655F">
        <w:rPr>
          <w:color w:val="000000" w:themeColor="text1"/>
          <w:lang w:val="en-US"/>
        </w:rPr>
        <w:t>mercaptothioxo</w:t>
      </w:r>
      <w:proofErr w:type="spellEnd"/>
      <w:r w:rsidRPr="00C1655F">
        <w:rPr>
          <w:color w:val="000000" w:themeColor="text1"/>
          <w:lang w:val="en-US"/>
        </w:rPr>
        <w:t xml:space="preserve"> </w:t>
      </w:r>
      <w:r w:rsidR="00946A39" w:rsidRPr="00C1655F">
        <w:rPr>
          <w:color w:val="000000" w:themeColor="text1"/>
          <w:lang w:val="en-US"/>
        </w:rPr>
        <w:t>radical</w:t>
      </w:r>
      <w:r w:rsidR="009A7103" w:rsidRPr="00C1655F">
        <w:rPr>
          <w:color w:val="000000" w:themeColor="text1"/>
          <w:lang w:val="en-US"/>
        </w:rPr>
        <w:t xml:space="preserve"> (HSĊS)</w:t>
      </w:r>
      <w:r w:rsidR="00946A39" w:rsidRPr="00C1655F">
        <w:rPr>
          <w:color w:val="000000" w:themeColor="text1"/>
          <w:lang w:val="en-US"/>
        </w:rPr>
        <w:t xml:space="preserve"> (radical 1 in Fig</w:t>
      </w:r>
      <w:r w:rsidR="003B11A0">
        <w:rPr>
          <w:color w:val="000000" w:themeColor="text1"/>
          <w:lang w:val="en-US"/>
        </w:rPr>
        <w:t>.</w:t>
      </w:r>
      <w:r w:rsidR="00946A39" w:rsidRPr="00C1655F">
        <w:rPr>
          <w:color w:val="000000" w:themeColor="text1"/>
          <w:lang w:val="en-US"/>
        </w:rPr>
        <w:t xml:space="preserve"> </w:t>
      </w:r>
      <w:r w:rsidR="00F872CA" w:rsidRPr="00C1655F">
        <w:rPr>
          <w:color w:val="000000" w:themeColor="text1"/>
          <w:lang w:val="en-US"/>
        </w:rPr>
        <w:t>10</w:t>
      </w:r>
      <w:r w:rsidR="00946A39" w:rsidRPr="00C1655F">
        <w:rPr>
          <w:color w:val="000000" w:themeColor="text1"/>
          <w:lang w:val="en-US"/>
        </w:rPr>
        <w:t>A</w:t>
      </w:r>
      <w:bookmarkStart w:id="5" w:name="OLE_LINK31"/>
      <w:bookmarkStart w:id="6" w:name="OLE_LINK32"/>
      <w:r w:rsidR="00946A39" w:rsidRPr="00C1655F">
        <w:rPr>
          <w:color w:val="000000" w:themeColor="text1"/>
          <w:lang w:val="en-US"/>
        </w:rPr>
        <w:t>)</w:t>
      </w:r>
      <w:r w:rsidR="008527B1" w:rsidRPr="00C1655F">
        <w:rPr>
          <w:color w:val="000000" w:themeColor="text1"/>
          <w:lang w:val="en-US"/>
        </w:rPr>
        <w:t xml:space="preserve"> </w:t>
      </w:r>
      <w:r w:rsidRPr="00C1655F">
        <w:rPr>
          <w:color w:val="000000" w:themeColor="text1"/>
          <w:lang w:val="en-US"/>
        </w:rPr>
        <w:t xml:space="preserve">after passing an entrance barrier of </w:t>
      </w:r>
      <w:r w:rsidR="00946A39" w:rsidRPr="00C1655F">
        <w:rPr>
          <w:color w:val="000000" w:themeColor="text1"/>
          <w:lang w:val="en-US"/>
        </w:rPr>
        <w:t xml:space="preserve">6 </w:t>
      </w:r>
      <w:r w:rsidR="00D93A73" w:rsidRPr="00C1655F">
        <w:rPr>
          <w:color w:val="000000" w:themeColor="text1"/>
          <w:lang w:val="en-US"/>
        </w:rPr>
        <w:t>kJ mol</w:t>
      </w:r>
      <w:r w:rsidR="00D93A73" w:rsidRPr="00C1655F">
        <w:rPr>
          <w:color w:val="000000" w:themeColor="text1"/>
          <w:vertAlign w:val="superscript"/>
          <w:lang w:val="en-US"/>
        </w:rPr>
        <w:t>−1</w:t>
      </w:r>
      <w:r w:rsidR="00213865" w:rsidRPr="00C1655F">
        <w:rPr>
          <w:color w:val="000000" w:themeColor="text1"/>
          <w:vertAlign w:val="superscript"/>
          <w:lang w:val="en-US"/>
        </w:rPr>
        <w:t xml:space="preserve"> </w:t>
      </w:r>
      <w:r w:rsidR="00213865" w:rsidRPr="00C1655F">
        <w:rPr>
          <w:color w:val="000000" w:themeColor="text1"/>
          <w:lang w:val="en-US"/>
        </w:rPr>
        <w:t>calculated at</w:t>
      </w:r>
      <w:r w:rsidR="00213865" w:rsidRPr="00D94187">
        <w:rPr>
          <w:color w:val="000000" w:themeColor="text1"/>
          <w:lang w:val="en-US"/>
        </w:rPr>
        <w:t xml:space="preserve"> the CCSD(T)-F12/cc-pVTZ-F12 level of theory</w:t>
      </w:r>
      <w:r w:rsidR="00FC4352" w:rsidRPr="00D94187">
        <w:rPr>
          <w:color w:val="000000" w:themeColor="text1"/>
          <w:lang w:val="en-US"/>
        </w:rPr>
        <w:t>.</w:t>
      </w:r>
      <w:r w:rsidR="00946A39" w:rsidRPr="00D94187">
        <w:rPr>
          <w:color w:val="000000" w:themeColor="text1"/>
          <w:lang w:val="en-US"/>
        </w:rPr>
        <w:t xml:space="preserve"> </w:t>
      </w:r>
      <w:r w:rsidR="006B6D14" w:rsidRPr="00D94187">
        <w:rPr>
          <w:color w:val="000000" w:themeColor="text1"/>
          <w:lang w:val="en-US"/>
        </w:rPr>
        <w:t>The reaction leading to</w:t>
      </w:r>
      <w:r w:rsidR="00946A39" w:rsidRPr="00D94187">
        <w:rPr>
          <w:color w:val="000000" w:themeColor="text1"/>
          <w:lang w:val="en-US"/>
        </w:rPr>
        <w:t xml:space="preserve"> </w:t>
      </w:r>
      <w:r w:rsidR="006B6D14" w:rsidRPr="00D94187">
        <w:rPr>
          <w:color w:val="000000" w:themeColor="text1"/>
          <w:lang w:val="en-US"/>
        </w:rPr>
        <w:t xml:space="preserve">radical 1 </w:t>
      </w:r>
      <w:r w:rsidR="00946A39" w:rsidRPr="00D94187">
        <w:rPr>
          <w:color w:val="000000" w:themeColor="text1"/>
          <w:lang w:val="en-US"/>
        </w:rPr>
        <w:t xml:space="preserve">is exoergic by 65 </w:t>
      </w:r>
      <w:r w:rsidR="00D2699D" w:rsidRPr="00D94187">
        <w:rPr>
          <w:color w:val="000000" w:themeColor="text1"/>
          <w:lang w:val="en-US"/>
        </w:rPr>
        <w:t>kJ mol</w:t>
      </w:r>
      <w:r w:rsidR="00D2699D" w:rsidRPr="00D94187">
        <w:rPr>
          <w:color w:val="000000" w:themeColor="text1"/>
          <w:vertAlign w:val="superscript"/>
          <w:lang w:val="en-US"/>
        </w:rPr>
        <w:t>−1</w:t>
      </w:r>
      <w:r w:rsidR="00CA3B19" w:rsidRPr="00D94187">
        <w:rPr>
          <w:color w:val="000000" w:themeColor="text1"/>
          <w:vertAlign w:val="superscript"/>
          <w:lang w:val="en-US"/>
        </w:rPr>
        <w:t xml:space="preserve"> </w:t>
      </w:r>
      <w:bookmarkEnd w:id="5"/>
      <w:bookmarkEnd w:id="6"/>
      <w:r w:rsidR="00946A39" w:rsidRPr="00D94187">
        <w:rPr>
          <w:color w:val="000000" w:themeColor="text1"/>
          <w:lang w:val="en-US"/>
        </w:rPr>
        <w:t>(</w:t>
      </w:r>
      <w:r w:rsidRPr="00D94187">
        <w:rPr>
          <w:color w:val="000000" w:themeColor="text1"/>
          <w:lang w:val="en-US"/>
        </w:rPr>
        <w:t>a</w:t>
      </w:r>
      <w:r w:rsidR="00946A39" w:rsidRPr="00D94187">
        <w:rPr>
          <w:color w:val="000000" w:themeColor="text1"/>
          <w:lang w:val="en-US"/>
        </w:rPr>
        <w:t>ddition [1], Fig</w:t>
      </w:r>
      <w:r w:rsidR="003B11A0">
        <w:rPr>
          <w:color w:val="000000" w:themeColor="text1"/>
          <w:lang w:val="en-US"/>
        </w:rPr>
        <w:t>.</w:t>
      </w:r>
      <w:r w:rsidR="00946A39" w:rsidRPr="00D94187">
        <w:rPr>
          <w:color w:val="000000" w:themeColor="text1"/>
          <w:lang w:val="en-US"/>
        </w:rPr>
        <w:t xml:space="preserve"> </w:t>
      </w:r>
      <w:r w:rsidR="00F872CA" w:rsidRPr="00D94187">
        <w:rPr>
          <w:color w:val="000000" w:themeColor="text1"/>
          <w:lang w:val="en-US"/>
        </w:rPr>
        <w:t>10</w:t>
      </w:r>
      <w:r w:rsidR="00946A39" w:rsidRPr="00D94187">
        <w:rPr>
          <w:color w:val="000000" w:themeColor="text1"/>
          <w:lang w:val="en-US"/>
        </w:rPr>
        <w:t>A).</w:t>
      </w:r>
    </w:p>
    <w:p w14:paraId="063BAD10" w14:textId="22F4077C" w:rsidR="00946A39" w:rsidRPr="003E79D2" w:rsidRDefault="002E1390" w:rsidP="002E1390">
      <w:pPr>
        <w:spacing w:after="240" w:line="360" w:lineRule="auto"/>
        <w:jc w:val="both"/>
        <w:rPr>
          <w:color w:val="000000" w:themeColor="text1"/>
          <w:lang w:val="en-US"/>
        </w:rPr>
      </w:pPr>
      <w:r w:rsidRPr="00D94187">
        <w:rPr>
          <w:color w:val="000000" w:themeColor="text1"/>
          <w:lang w:val="en-US"/>
        </w:rPr>
        <w:t xml:space="preserve">    </w:t>
      </w:r>
      <w:r w:rsidR="00946A39" w:rsidRPr="00D94187">
        <w:rPr>
          <w:color w:val="000000" w:themeColor="text1"/>
          <w:lang w:val="en-US"/>
        </w:rPr>
        <w:t>The barrierless radical-radical recombination of the mercapto radical and radical 1 leads to the formation of thiocarbonic acid (</w:t>
      </w:r>
      <w:r w:rsidR="00946A39" w:rsidRPr="00D94187">
        <w:rPr>
          <w:b/>
          <w:color w:val="000000" w:themeColor="text1"/>
          <w:lang w:val="en-US"/>
        </w:rPr>
        <w:t>1</w:t>
      </w:r>
      <w:r w:rsidR="00946A39" w:rsidRPr="00D94187">
        <w:rPr>
          <w:color w:val="000000" w:themeColor="text1"/>
          <w:lang w:val="en-US"/>
        </w:rPr>
        <w:t xml:space="preserve">) </w:t>
      </w:r>
      <w:r w:rsidR="009934DE" w:rsidRPr="00D94187">
        <w:rPr>
          <w:color w:val="000000" w:themeColor="text1"/>
          <w:lang w:val="en-US"/>
        </w:rPr>
        <w:t>via</w:t>
      </w:r>
      <w:r w:rsidR="00946A39" w:rsidRPr="00D94187">
        <w:rPr>
          <w:color w:val="000000" w:themeColor="text1"/>
          <w:lang w:val="en-US"/>
        </w:rPr>
        <w:t xml:space="preserve"> </w:t>
      </w:r>
      <w:r w:rsidR="00ED1151" w:rsidRPr="00D94187">
        <w:rPr>
          <w:color w:val="000000" w:themeColor="text1"/>
          <w:lang w:val="en-US"/>
        </w:rPr>
        <w:t>an exoergic reaction</w:t>
      </w:r>
      <w:r w:rsidR="00946A39" w:rsidRPr="00D94187">
        <w:rPr>
          <w:color w:val="000000" w:themeColor="text1"/>
          <w:lang w:val="en-US"/>
        </w:rPr>
        <w:t xml:space="preserve"> by 280 </w:t>
      </w:r>
      <w:r w:rsidR="003161B7" w:rsidRPr="00D94187">
        <w:rPr>
          <w:color w:val="000000" w:themeColor="text1"/>
          <w:lang w:val="en-US"/>
        </w:rPr>
        <w:t>kJ mol</w:t>
      </w:r>
      <w:r w:rsidR="003161B7" w:rsidRPr="00D94187">
        <w:rPr>
          <w:color w:val="000000" w:themeColor="text1"/>
          <w:vertAlign w:val="superscript"/>
          <w:lang w:val="en-US"/>
        </w:rPr>
        <w:t>−1</w:t>
      </w:r>
      <w:r w:rsidR="00252D48" w:rsidRPr="00D94187">
        <w:rPr>
          <w:color w:val="000000" w:themeColor="text1"/>
          <w:vertAlign w:val="superscript"/>
          <w:lang w:val="en-US"/>
        </w:rPr>
        <w:t xml:space="preserve"> </w:t>
      </w:r>
      <w:r w:rsidR="00946A39" w:rsidRPr="00D94187">
        <w:rPr>
          <w:color w:val="000000" w:themeColor="text1"/>
          <w:lang w:val="en-US"/>
        </w:rPr>
        <w:t>(</w:t>
      </w:r>
      <w:r w:rsidR="0056374D" w:rsidRPr="00D94187">
        <w:rPr>
          <w:color w:val="000000" w:themeColor="text1"/>
          <w:lang w:val="en-US"/>
        </w:rPr>
        <w:t>a</w:t>
      </w:r>
      <w:r w:rsidR="00946A39" w:rsidRPr="00D94187">
        <w:rPr>
          <w:color w:val="000000" w:themeColor="text1"/>
          <w:lang w:val="en-US"/>
        </w:rPr>
        <w:t>ddition [2], Fig</w:t>
      </w:r>
      <w:r w:rsidR="003B11A0">
        <w:rPr>
          <w:color w:val="000000" w:themeColor="text1"/>
          <w:lang w:val="en-US"/>
        </w:rPr>
        <w:t>.</w:t>
      </w:r>
      <w:r w:rsidR="00946A39" w:rsidRPr="00D94187">
        <w:rPr>
          <w:color w:val="000000" w:themeColor="text1"/>
          <w:lang w:val="en-US"/>
        </w:rPr>
        <w:t xml:space="preserve"> </w:t>
      </w:r>
      <w:r w:rsidR="00F872CA" w:rsidRPr="00D94187">
        <w:rPr>
          <w:color w:val="000000" w:themeColor="text1"/>
          <w:lang w:val="en-US"/>
        </w:rPr>
        <w:t>10</w:t>
      </w:r>
      <w:r w:rsidR="00946A39" w:rsidRPr="00D94187">
        <w:rPr>
          <w:color w:val="000000" w:themeColor="text1"/>
          <w:lang w:val="en-US"/>
        </w:rPr>
        <w:t xml:space="preserve">A). </w:t>
      </w:r>
      <w:bookmarkStart w:id="7" w:name="OLE_LINK33"/>
      <w:bookmarkStart w:id="8" w:name="OLE_LINK34"/>
      <w:r w:rsidR="00946A39" w:rsidRPr="003E79D2">
        <w:rPr>
          <w:color w:val="000000" w:themeColor="text1"/>
          <w:lang w:val="en-US"/>
        </w:rPr>
        <w:t xml:space="preserve">Since the overall mechanism pathway is endoergic by 33 </w:t>
      </w:r>
      <w:r w:rsidR="00E72198" w:rsidRPr="003E79D2">
        <w:rPr>
          <w:color w:val="000000" w:themeColor="text1"/>
          <w:lang w:val="en-US"/>
        </w:rPr>
        <w:t>kJ mol</w:t>
      </w:r>
      <w:r w:rsidR="00E72198" w:rsidRPr="003E79D2">
        <w:rPr>
          <w:color w:val="000000" w:themeColor="text1"/>
          <w:vertAlign w:val="superscript"/>
          <w:lang w:val="en-US"/>
        </w:rPr>
        <w:t>−1</w:t>
      </w:r>
      <w:bookmarkEnd w:id="7"/>
      <w:bookmarkEnd w:id="8"/>
      <w:r w:rsidR="00946A39" w:rsidRPr="003E79D2">
        <w:rPr>
          <w:color w:val="000000" w:themeColor="text1"/>
          <w:lang w:val="en-US"/>
        </w:rPr>
        <w:t>, irradiation of H</w:t>
      </w:r>
      <w:r w:rsidR="00946A39" w:rsidRPr="003E79D2">
        <w:rPr>
          <w:color w:val="000000" w:themeColor="text1"/>
          <w:vertAlign w:val="subscript"/>
          <w:lang w:val="en-US"/>
        </w:rPr>
        <w:t>2</w:t>
      </w:r>
      <w:r w:rsidR="00946A39" w:rsidRPr="003E79D2">
        <w:rPr>
          <w:color w:val="000000" w:themeColor="text1"/>
          <w:lang w:val="en-US"/>
        </w:rPr>
        <w:t>S</w:t>
      </w:r>
      <w:r w:rsidR="002C47D8" w:rsidRPr="003E79D2">
        <w:rPr>
          <w:color w:val="000000" w:themeColor="text1"/>
          <w:lang w:val="en-US"/>
        </w:rPr>
        <w:t>−</w:t>
      </w:r>
      <w:r w:rsidR="00946A39" w:rsidRPr="003E79D2">
        <w:rPr>
          <w:color w:val="000000" w:themeColor="text1"/>
          <w:lang w:val="en-US"/>
        </w:rPr>
        <w:t>CS</w:t>
      </w:r>
      <w:r w:rsidR="00946A39" w:rsidRPr="003E79D2">
        <w:rPr>
          <w:color w:val="000000" w:themeColor="text1"/>
          <w:vertAlign w:val="subscript"/>
          <w:lang w:val="en-US"/>
        </w:rPr>
        <w:t>2</w:t>
      </w:r>
      <w:r w:rsidR="00946A39" w:rsidRPr="003E79D2">
        <w:rPr>
          <w:color w:val="000000" w:themeColor="text1"/>
          <w:lang w:val="en-US"/>
        </w:rPr>
        <w:t xml:space="preserve"> ice by mimicking </w:t>
      </w:r>
      <w:r w:rsidR="00BE2414" w:rsidRPr="003E79D2">
        <w:rPr>
          <w:color w:val="000000" w:themeColor="text1"/>
          <w:lang w:val="en-US"/>
        </w:rPr>
        <w:t>GCRs</w:t>
      </w:r>
      <w:r w:rsidR="00946A39" w:rsidRPr="003E79D2">
        <w:rPr>
          <w:color w:val="000000" w:themeColor="text1"/>
          <w:lang w:val="en-US"/>
        </w:rPr>
        <w:t xml:space="preserve"> is </w:t>
      </w:r>
      <w:r w:rsidR="0005387D" w:rsidRPr="003E79D2">
        <w:rPr>
          <w:color w:val="000000" w:themeColor="text1"/>
          <w:lang w:val="en-US"/>
        </w:rPr>
        <w:t xml:space="preserve">critical </w:t>
      </w:r>
      <w:r w:rsidR="00946A39" w:rsidRPr="003E79D2">
        <w:rPr>
          <w:color w:val="000000" w:themeColor="text1"/>
          <w:lang w:val="en-US"/>
        </w:rPr>
        <w:t>for the formation of thiocarbonic acid (</w:t>
      </w:r>
      <w:r w:rsidR="00946A39" w:rsidRPr="003E79D2">
        <w:rPr>
          <w:b/>
          <w:color w:val="000000" w:themeColor="text1"/>
          <w:lang w:val="en-US"/>
        </w:rPr>
        <w:t>1</w:t>
      </w:r>
      <w:r w:rsidR="00946A39" w:rsidRPr="003E79D2">
        <w:rPr>
          <w:color w:val="000000" w:themeColor="text1"/>
          <w:lang w:val="en-US"/>
        </w:rPr>
        <w:t xml:space="preserve">). </w:t>
      </w:r>
      <w:r w:rsidR="00946A39" w:rsidRPr="00D94187">
        <w:rPr>
          <w:color w:val="000000" w:themeColor="text1"/>
          <w:lang w:val="en-US"/>
        </w:rPr>
        <w:t>This pathway</w:t>
      </w:r>
      <w:r w:rsidR="00317726" w:rsidRPr="00D94187">
        <w:rPr>
          <w:color w:val="000000" w:themeColor="text1"/>
          <w:lang w:val="en-US"/>
        </w:rPr>
        <w:t xml:space="preserve"> leading</w:t>
      </w:r>
      <w:r w:rsidR="00946A39" w:rsidRPr="00D94187">
        <w:rPr>
          <w:color w:val="000000" w:themeColor="text1"/>
          <w:lang w:val="en-US"/>
        </w:rPr>
        <w:t xml:space="preserve"> to </w:t>
      </w:r>
      <w:r w:rsidR="00D43226" w:rsidRPr="00D94187">
        <w:rPr>
          <w:color w:val="000000" w:themeColor="text1"/>
          <w:lang w:val="en-US"/>
        </w:rPr>
        <w:t>thiocarbonic acid (</w:t>
      </w:r>
      <w:r w:rsidR="00D43226" w:rsidRPr="00D94187">
        <w:rPr>
          <w:b/>
          <w:color w:val="000000" w:themeColor="text1"/>
          <w:lang w:val="en-US"/>
        </w:rPr>
        <w:t>1</w:t>
      </w:r>
      <w:r w:rsidR="00D43226" w:rsidRPr="00D94187">
        <w:rPr>
          <w:color w:val="000000" w:themeColor="text1"/>
          <w:lang w:val="en-US"/>
        </w:rPr>
        <w:t>)</w:t>
      </w:r>
      <w:r w:rsidR="00946A39" w:rsidRPr="00D94187">
        <w:rPr>
          <w:color w:val="000000" w:themeColor="text1"/>
          <w:lang w:val="en-US"/>
        </w:rPr>
        <w:t xml:space="preserve"> can be compared to a potential pathway to </w:t>
      </w:r>
      <w:r w:rsidR="00825940" w:rsidRPr="00D94187">
        <w:rPr>
          <w:color w:val="000000" w:themeColor="text1"/>
          <w:lang w:val="en-US"/>
        </w:rPr>
        <w:t xml:space="preserve">undetected </w:t>
      </w:r>
      <w:r w:rsidR="00946A39" w:rsidRPr="00D94187">
        <w:rPr>
          <w:color w:val="000000" w:themeColor="text1"/>
          <w:lang w:val="en-US"/>
        </w:rPr>
        <w:t xml:space="preserve">isomer </w:t>
      </w:r>
      <w:r w:rsidR="00946A39" w:rsidRPr="00D94187">
        <w:rPr>
          <w:b/>
          <w:color w:val="000000" w:themeColor="text1"/>
          <w:lang w:val="en-US"/>
        </w:rPr>
        <w:t xml:space="preserve">2 </w:t>
      </w:r>
      <w:r w:rsidR="000953FD" w:rsidRPr="00D94187">
        <w:rPr>
          <w:bCs/>
          <w:color w:val="000000" w:themeColor="text1"/>
          <w:lang w:val="en-US"/>
        </w:rPr>
        <w:t>as</w:t>
      </w:r>
      <w:r w:rsidR="000953FD" w:rsidRPr="00D94187">
        <w:rPr>
          <w:b/>
          <w:color w:val="000000" w:themeColor="text1"/>
          <w:lang w:val="en-US"/>
        </w:rPr>
        <w:t xml:space="preserve"> </w:t>
      </w:r>
      <w:r w:rsidR="00946A39" w:rsidRPr="00D94187">
        <w:rPr>
          <w:color w:val="000000" w:themeColor="text1"/>
          <w:lang w:val="en-US"/>
        </w:rPr>
        <w:t xml:space="preserve">proposed in Figure </w:t>
      </w:r>
      <w:r w:rsidR="00F872CA" w:rsidRPr="00D94187">
        <w:rPr>
          <w:color w:val="000000" w:themeColor="text1"/>
          <w:lang w:val="en-US"/>
        </w:rPr>
        <w:t>10</w:t>
      </w:r>
      <w:r w:rsidR="00946A39" w:rsidRPr="00D94187">
        <w:rPr>
          <w:color w:val="000000" w:themeColor="text1"/>
          <w:lang w:val="en-US"/>
        </w:rPr>
        <w:t xml:space="preserve">B. </w:t>
      </w:r>
      <w:r w:rsidR="00946A39" w:rsidRPr="003E79D2">
        <w:rPr>
          <w:color w:val="000000" w:themeColor="text1"/>
          <w:lang w:val="en-US"/>
        </w:rPr>
        <w:t xml:space="preserve">The formation of isomer </w:t>
      </w:r>
      <w:r w:rsidR="00946A39" w:rsidRPr="003E79D2">
        <w:rPr>
          <w:b/>
          <w:color w:val="000000" w:themeColor="text1"/>
          <w:lang w:val="en-US"/>
        </w:rPr>
        <w:t>2</w:t>
      </w:r>
      <w:r w:rsidR="00946A39" w:rsidRPr="003E79D2">
        <w:rPr>
          <w:color w:val="000000" w:themeColor="text1"/>
          <w:lang w:val="en-US"/>
        </w:rPr>
        <w:t xml:space="preserve"> also starts with the formation of a mercapto radical followed by the addition of </w:t>
      </w:r>
      <w:r w:rsidR="00113D37" w:rsidRPr="003E79D2">
        <w:rPr>
          <w:color w:val="000000" w:themeColor="text1"/>
          <w:lang w:val="en-US"/>
        </w:rPr>
        <w:t>Ḣ</w:t>
      </w:r>
      <w:r w:rsidR="00113D37" w:rsidRPr="003E79D2" w:rsidDel="00113D37">
        <w:rPr>
          <w:color w:val="000000" w:themeColor="text1"/>
          <w:lang w:val="en-US"/>
        </w:rPr>
        <w:t xml:space="preserve"> </w:t>
      </w:r>
      <w:r w:rsidR="00946A39" w:rsidRPr="003E79D2">
        <w:rPr>
          <w:color w:val="000000" w:themeColor="text1"/>
          <w:lang w:val="en-US"/>
        </w:rPr>
        <w:t xml:space="preserve">onto carbon disulfide, leading to </w:t>
      </w:r>
      <w:r w:rsidR="0008276B" w:rsidRPr="003E79D2">
        <w:rPr>
          <w:color w:val="000000" w:themeColor="text1"/>
          <w:lang w:val="en-US"/>
        </w:rPr>
        <w:t>the</w:t>
      </w:r>
      <w:r w:rsidR="00946A39" w:rsidRPr="003E79D2">
        <w:rPr>
          <w:color w:val="000000" w:themeColor="text1"/>
          <w:lang w:val="en-US"/>
        </w:rPr>
        <w:t xml:space="preserve"> </w:t>
      </w:r>
      <w:r w:rsidR="00644A50" w:rsidRPr="003E79D2">
        <w:rPr>
          <w:color w:val="000000" w:themeColor="text1"/>
          <w:lang w:val="en-US"/>
        </w:rPr>
        <w:t>HC(S)Ṡ</w:t>
      </w:r>
      <w:r w:rsidR="00644A50" w:rsidRPr="003E79D2" w:rsidDel="00644A50">
        <w:rPr>
          <w:color w:val="000000" w:themeColor="text1"/>
          <w:lang w:val="en-US"/>
        </w:rPr>
        <w:t xml:space="preserve"> </w:t>
      </w:r>
      <w:r w:rsidR="00946A39" w:rsidRPr="003E79D2">
        <w:rPr>
          <w:color w:val="000000" w:themeColor="text1"/>
          <w:lang w:val="en-US"/>
        </w:rPr>
        <w:t xml:space="preserve">radical (radical 2). </w:t>
      </w:r>
      <w:r w:rsidR="00946A39" w:rsidRPr="00D94187">
        <w:rPr>
          <w:color w:val="000000" w:themeColor="text1"/>
          <w:lang w:val="en-US"/>
        </w:rPr>
        <w:t>The reaction</w:t>
      </w:r>
      <w:r w:rsidR="0068443A" w:rsidRPr="00D94187">
        <w:rPr>
          <w:color w:val="000000" w:themeColor="text1"/>
          <w:lang w:val="en-US"/>
        </w:rPr>
        <w:t xml:space="preserve"> to form</w:t>
      </w:r>
      <w:r w:rsidR="00946A39" w:rsidRPr="00D94187">
        <w:rPr>
          <w:color w:val="000000" w:themeColor="text1"/>
          <w:lang w:val="en-US"/>
        </w:rPr>
        <w:t xml:space="preserve"> </w:t>
      </w:r>
      <w:r w:rsidR="00E97F58" w:rsidRPr="00D94187">
        <w:rPr>
          <w:color w:val="000000" w:themeColor="text1"/>
          <w:lang w:val="en-US"/>
        </w:rPr>
        <w:t>HC(S)Ṡ</w:t>
      </w:r>
      <w:r w:rsidR="00E97F58" w:rsidRPr="00D94187" w:rsidDel="00644A50">
        <w:rPr>
          <w:color w:val="000000" w:themeColor="text1"/>
          <w:lang w:val="en-US"/>
        </w:rPr>
        <w:t xml:space="preserve"> </w:t>
      </w:r>
      <w:r w:rsidR="00946A39" w:rsidRPr="00D94187">
        <w:rPr>
          <w:color w:val="000000" w:themeColor="text1"/>
          <w:lang w:val="en-US"/>
        </w:rPr>
        <w:t>radical has an activation energy of 3</w:t>
      </w:r>
      <w:r w:rsidR="0071619E" w:rsidRPr="00D94187">
        <w:rPr>
          <w:color w:val="000000" w:themeColor="text1"/>
          <w:lang w:val="en-US"/>
        </w:rPr>
        <w:t>6</w:t>
      </w:r>
      <w:r w:rsidR="00946A39" w:rsidRPr="00D94187">
        <w:rPr>
          <w:color w:val="000000" w:themeColor="text1"/>
          <w:lang w:val="en-US"/>
        </w:rPr>
        <w:t xml:space="preserve"> </w:t>
      </w:r>
      <w:r w:rsidR="00E7669F" w:rsidRPr="00D94187">
        <w:rPr>
          <w:color w:val="000000" w:themeColor="text1"/>
          <w:lang w:val="en-US"/>
        </w:rPr>
        <w:t>kJ mol</w:t>
      </w:r>
      <w:r w:rsidR="00E7669F" w:rsidRPr="00D94187">
        <w:rPr>
          <w:color w:val="000000" w:themeColor="text1"/>
          <w:vertAlign w:val="superscript"/>
          <w:lang w:val="en-US"/>
        </w:rPr>
        <w:t xml:space="preserve">−1 </w:t>
      </w:r>
      <w:r w:rsidR="00946A39" w:rsidRPr="00D94187">
        <w:rPr>
          <w:color w:val="000000" w:themeColor="text1"/>
          <w:lang w:val="en-US"/>
        </w:rPr>
        <w:lastRenderedPageBreak/>
        <w:t xml:space="preserve">and is exoergic by </w:t>
      </w:r>
      <w:r w:rsidR="0071619E" w:rsidRPr="00D94187">
        <w:rPr>
          <w:color w:val="000000" w:themeColor="text1"/>
          <w:lang w:val="en-US"/>
        </w:rPr>
        <w:t>94</w:t>
      </w:r>
      <w:r w:rsidR="00946A39" w:rsidRPr="00D94187">
        <w:rPr>
          <w:color w:val="000000" w:themeColor="text1"/>
          <w:lang w:val="en-US"/>
        </w:rPr>
        <w:t xml:space="preserve"> </w:t>
      </w:r>
      <w:r w:rsidR="008C5BEA" w:rsidRPr="00D94187">
        <w:rPr>
          <w:color w:val="000000" w:themeColor="text1"/>
          <w:lang w:val="en-US"/>
        </w:rPr>
        <w:t>kJ mol</w:t>
      </w:r>
      <w:r w:rsidR="008C5BEA" w:rsidRPr="00D94187">
        <w:rPr>
          <w:color w:val="000000" w:themeColor="text1"/>
          <w:vertAlign w:val="superscript"/>
          <w:lang w:val="en-US"/>
        </w:rPr>
        <w:t xml:space="preserve">−1 </w:t>
      </w:r>
      <w:r w:rsidR="00946A39" w:rsidRPr="00D94187">
        <w:rPr>
          <w:color w:val="000000" w:themeColor="text1"/>
          <w:lang w:val="en-US"/>
        </w:rPr>
        <w:t>(</w:t>
      </w:r>
      <w:r w:rsidRPr="00D94187">
        <w:rPr>
          <w:color w:val="000000" w:themeColor="text1"/>
          <w:lang w:val="en-US"/>
        </w:rPr>
        <w:t>a</w:t>
      </w:r>
      <w:r w:rsidR="00946A39" w:rsidRPr="00D94187">
        <w:rPr>
          <w:color w:val="000000" w:themeColor="text1"/>
          <w:lang w:val="en-US"/>
        </w:rPr>
        <w:t>ddition [1], Fig</w:t>
      </w:r>
      <w:r w:rsidR="003B11A0">
        <w:rPr>
          <w:color w:val="000000" w:themeColor="text1"/>
          <w:lang w:val="en-US"/>
        </w:rPr>
        <w:t>.</w:t>
      </w:r>
      <w:r w:rsidR="00946A39" w:rsidRPr="00D94187">
        <w:rPr>
          <w:color w:val="000000" w:themeColor="text1"/>
          <w:lang w:val="en-US"/>
        </w:rPr>
        <w:t xml:space="preserve"> </w:t>
      </w:r>
      <w:r w:rsidR="00F872CA" w:rsidRPr="00D94187">
        <w:rPr>
          <w:color w:val="000000" w:themeColor="text1"/>
          <w:lang w:val="en-US"/>
        </w:rPr>
        <w:t>10</w:t>
      </w:r>
      <w:r w:rsidR="00946A39" w:rsidRPr="00D94187">
        <w:rPr>
          <w:color w:val="000000" w:themeColor="text1"/>
          <w:lang w:val="en-US"/>
        </w:rPr>
        <w:t xml:space="preserve">B). The barrierless radical-radical recombination of the mercapto radical and radical 2 leads to isomer </w:t>
      </w:r>
      <w:r w:rsidR="00946A39" w:rsidRPr="00D94187">
        <w:rPr>
          <w:b/>
          <w:color w:val="000000" w:themeColor="text1"/>
          <w:lang w:val="en-US"/>
        </w:rPr>
        <w:t>2</w:t>
      </w:r>
      <w:r w:rsidR="00946A39" w:rsidRPr="00D94187">
        <w:rPr>
          <w:color w:val="000000" w:themeColor="text1"/>
          <w:lang w:val="en-US"/>
        </w:rPr>
        <w:t xml:space="preserve"> through an exoergic reaction by 239 kJ</w:t>
      </w:r>
      <w:r w:rsidR="000A578B" w:rsidRPr="00D94187">
        <w:rPr>
          <w:color w:val="000000" w:themeColor="text1"/>
          <w:lang w:val="en-US"/>
        </w:rPr>
        <w:t xml:space="preserve"> </w:t>
      </w:r>
      <w:r w:rsidR="00946A39" w:rsidRPr="00D94187">
        <w:rPr>
          <w:color w:val="000000" w:themeColor="text1"/>
          <w:lang w:val="en-US"/>
        </w:rPr>
        <w:t>mol</w:t>
      </w:r>
      <w:r w:rsidR="006C3D50">
        <w:rPr>
          <w:color w:val="000000" w:themeColor="text1"/>
          <w:vertAlign w:val="superscript"/>
          <w:lang w:val="en-US"/>
        </w:rPr>
        <w:t>–</w:t>
      </w:r>
      <w:r w:rsidR="00946A39" w:rsidRPr="00D94187">
        <w:rPr>
          <w:color w:val="000000" w:themeColor="text1"/>
          <w:vertAlign w:val="superscript"/>
          <w:lang w:val="en-US"/>
        </w:rPr>
        <w:t xml:space="preserve">1 </w:t>
      </w:r>
      <w:r w:rsidR="00946A39" w:rsidRPr="00D94187">
        <w:rPr>
          <w:color w:val="000000" w:themeColor="text1"/>
          <w:lang w:val="en-US"/>
        </w:rPr>
        <w:t>(</w:t>
      </w:r>
      <w:r w:rsidRPr="00D94187">
        <w:rPr>
          <w:color w:val="000000" w:themeColor="text1"/>
          <w:lang w:val="en-US"/>
        </w:rPr>
        <w:t>a</w:t>
      </w:r>
      <w:r w:rsidR="00946A39" w:rsidRPr="00D94187">
        <w:rPr>
          <w:color w:val="000000" w:themeColor="text1"/>
          <w:lang w:val="en-US"/>
        </w:rPr>
        <w:t>ddition [2], Fig</w:t>
      </w:r>
      <w:r w:rsidR="003B11A0">
        <w:rPr>
          <w:color w:val="000000" w:themeColor="text1"/>
          <w:lang w:val="en-US"/>
        </w:rPr>
        <w:t>.</w:t>
      </w:r>
      <w:r w:rsidR="00946A39" w:rsidRPr="00D94187">
        <w:rPr>
          <w:color w:val="000000" w:themeColor="text1"/>
          <w:lang w:val="en-US"/>
        </w:rPr>
        <w:t xml:space="preserve"> </w:t>
      </w:r>
      <w:r w:rsidR="00F872CA" w:rsidRPr="00D94187">
        <w:rPr>
          <w:color w:val="000000" w:themeColor="text1"/>
          <w:lang w:val="en-US"/>
        </w:rPr>
        <w:t>10</w:t>
      </w:r>
      <w:r w:rsidR="00946A39" w:rsidRPr="00D94187">
        <w:rPr>
          <w:color w:val="000000" w:themeColor="text1"/>
          <w:lang w:val="en-US"/>
        </w:rPr>
        <w:t xml:space="preserve">A). </w:t>
      </w:r>
      <w:r w:rsidR="00946A39" w:rsidRPr="003E79D2">
        <w:rPr>
          <w:color w:val="000000" w:themeColor="text1"/>
          <w:lang w:val="en-US"/>
        </w:rPr>
        <w:t xml:space="preserve">Overall, the formation of isomer </w:t>
      </w:r>
      <w:r w:rsidR="00946A39" w:rsidRPr="003E79D2">
        <w:rPr>
          <w:b/>
          <w:color w:val="000000" w:themeColor="text1"/>
          <w:lang w:val="en-US"/>
        </w:rPr>
        <w:t>2</w:t>
      </w:r>
      <w:r w:rsidR="00946A39" w:rsidRPr="003E79D2">
        <w:rPr>
          <w:color w:val="000000" w:themeColor="text1"/>
          <w:lang w:val="en-US"/>
        </w:rPr>
        <w:t xml:space="preserve"> is endoergic by 4</w:t>
      </w:r>
      <w:r w:rsidR="00C33846" w:rsidRPr="003E79D2">
        <w:rPr>
          <w:color w:val="000000" w:themeColor="text1"/>
          <w:lang w:val="en-US"/>
        </w:rPr>
        <w:t>5 kJ mol</w:t>
      </w:r>
      <w:r w:rsidR="00C33846" w:rsidRPr="003E79D2">
        <w:rPr>
          <w:color w:val="000000" w:themeColor="text1"/>
          <w:vertAlign w:val="superscript"/>
          <w:lang w:val="en-US"/>
        </w:rPr>
        <w:t>−1</w:t>
      </w:r>
      <w:r w:rsidR="00946A39" w:rsidRPr="003E79D2">
        <w:rPr>
          <w:color w:val="000000" w:themeColor="text1"/>
          <w:lang w:val="en-US"/>
        </w:rPr>
        <w:t>.</w:t>
      </w:r>
      <w:r w:rsidR="00FE7690" w:rsidRPr="003E79D2">
        <w:rPr>
          <w:color w:val="000000" w:themeColor="text1"/>
          <w:lang w:val="en-US"/>
        </w:rPr>
        <w:t xml:space="preserve"> </w:t>
      </w:r>
      <w:r w:rsidR="008A22A9" w:rsidRPr="00D94187">
        <w:rPr>
          <w:color w:val="000000" w:themeColor="text1"/>
          <w:lang w:val="en-US"/>
        </w:rPr>
        <w:t>Radical 2 is thermodynamically more stable than radical 1 and its f</w:t>
      </w:r>
      <w:r w:rsidR="00946A39" w:rsidRPr="00D94187">
        <w:rPr>
          <w:color w:val="000000" w:themeColor="text1"/>
          <w:lang w:val="en-US"/>
        </w:rPr>
        <w:t>ormation is more exoergic than that of radical 1</w:t>
      </w:r>
      <w:r w:rsidR="00E90956">
        <w:rPr>
          <w:color w:val="000000" w:themeColor="text1"/>
          <w:lang w:val="en-US"/>
        </w:rPr>
        <w:t>. H</w:t>
      </w:r>
      <w:r w:rsidR="008A22A9" w:rsidRPr="00D94187">
        <w:rPr>
          <w:color w:val="000000" w:themeColor="text1"/>
          <w:lang w:val="en-US"/>
        </w:rPr>
        <w:t>owever</w:t>
      </w:r>
      <w:r w:rsidR="00946A39" w:rsidRPr="00D94187">
        <w:rPr>
          <w:color w:val="000000" w:themeColor="text1"/>
          <w:lang w:val="en-US"/>
        </w:rPr>
        <w:t xml:space="preserve">, the smaller entrance barrier for </w:t>
      </w:r>
      <w:r w:rsidRPr="00D94187">
        <w:rPr>
          <w:color w:val="000000" w:themeColor="text1"/>
          <w:lang w:val="en-US"/>
        </w:rPr>
        <w:t>a</w:t>
      </w:r>
      <w:r w:rsidR="00946A39" w:rsidRPr="00D94187">
        <w:rPr>
          <w:color w:val="000000" w:themeColor="text1"/>
          <w:lang w:val="en-US"/>
        </w:rPr>
        <w:t xml:space="preserve">ddition [1] </w:t>
      </w:r>
      <w:r w:rsidR="00E93475" w:rsidRPr="00D94187">
        <w:rPr>
          <w:color w:val="000000" w:themeColor="text1"/>
          <w:lang w:val="en-US"/>
        </w:rPr>
        <w:t xml:space="preserve">indicates </w:t>
      </w:r>
      <w:r w:rsidR="00946A39" w:rsidRPr="00D94187">
        <w:rPr>
          <w:color w:val="000000" w:themeColor="text1"/>
          <w:lang w:val="en-US"/>
        </w:rPr>
        <w:t xml:space="preserve">the preferential formation of radical 1, </w:t>
      </w:r>
      <w:r w:rsidR="00071358" w:rsidRPr="00D94187">
        <w:rPr>
          <w:color w:val="000000" w:themeColor="text1"/>
          <w:lang w:val="en-US"/>
        </w:rPr>
        <w:t>which</w:t>
      </w:r>
      <w:r w:rsidR="00FB1504" w:rsidRPr="00D94187">
        <w:rPr>
          <w:color w:val="000000" w:themeColor="text1"/>
          <w:lang w:val="en-US"/>
        </w:rPr>
        <w:t xml:space="preserve"> </w:t>
      </w:r>
      <w:r w:rsidR="00CB2E98" w:rsidRPr="00D94187">
        <w:rPr>
          <w:color w:val="000000" w:themeColor="text1"/>
          <w:lang w:val="en-US"/>
        </w:rPr>
        <w:t>forms</w:t>
      </w:r>
      <w:r w:rsidR="00946A39" w:rsidRPr="00D94187">
        <w:rPr>
          <w:color w:val="000000" w:themeColor="text1"/>
          <w:lang w:val="en-US"/>
        </w:rPr>
        <w:t xml:space="preserve"> isomer </w:t>
      </w:r>
      <w:r w:rsidR="00946A39" w:rsidRPr="00D94187">
        <w:rPr>
          <w:b/>
          <w:color w:val="000000" w:themeColor="text1"/>
          <w:lang w:val="en-US"/>
        </w:rPr>
        <w:t>1</w:t>
      </w:r>
      <w:r w:rsidR="00946A39" w:rsidRPr="00D94187">
        <w:rPr>
          <w:color w:val="000000" w:themeColor="text1"/>
          <w:lang w:val="en-US"/>
        </w:rPr>
        <w:t xml:space="preserve">. </w:t>
      </w:r>
      <w:r w:rsidR="005B1490" w:rsidRPr="003E79D2">
        <w:rPr>
          <w:color w:val="000000" w:themeColor="text1"/>
          <w:lang w:val="en-US"/>
        </w:rPr>
        <w:t xml:space="preserve">The </w:t>
      </w:r>
      <w:r w:rsidR="00DF183F" w:rsidRPr="003E79D2">
        <w:rPr>
          <w:color w:val="000000" w:themeColor="text1"/>
          <w:lang w:val="en-US"/>
        </w:rPr>
        <w:t xml:space="preserve">activation energy </w:t>
      </w:r>
      <w:r w:rsidR="00D62D51" w:rsidRPr="003E79D2">
        <w:rPr>
          <w:color w:val="000000" w:themeColor="text1"/>
          <w:lang w:val="en-US"/>
        </w:rPr>
        <w:t>from</w:t>
      </w:r>
      <w:r w:rsidR="00363908" w:rsidRPr="003E79D2">
        <w:rPr>
          <w:color w:val="000000" w:themeColor="text1"/>
          <w:lang w:val="en-US"/>
        </w:rPr>
        <w:t xml:space="preserve"> </w:t>
      </w:r>
      <w:r w:rsidR="00E25D20" w:rsidRPr="003E79D2">
        <w:rPr>
          <w:color w:val="000000" w:themeColor="text1"/>
          <w:lang w:val="en-US"/>
        </w:rPr>
        <w:t xml:space="preserve">radical 1 to </w:t>
      </w:r>
      <w:r w:rsidR="00641F13" w:rsidRPr="003E79D2">
        <w:rPr>
          <w:color w:val="000000" w:themeColor="text1"/>
          <w:lang w:val="en-US"/>
        </w:rPr>
        <w:t xml:space="preserve">form </w:t>
      </w:r>
      <w:r w:rsidR="00E25D20" w:rsidRPr="003E79D2">
        <w:rPr>
          <w:color w:val="000000" w:themeColor="text1"/>
          <w:lang w:val="en-US"/>
        </w:rPr>
        <w:t xml:space="preserve">radical 2 is calculated to be </w:t>
      </w:r>
      <w:r w:rsidR="00EC7857" w:rsidRPr="003E79D2">
        <w:rPr>
          <w:color w:val="000000" w:themeColor="text1"/>
          <w:lang w:val="en-US"/>
        </w:rPr>
        <w:t xml:space="preserve">as high as </w:t>
      </w:r>
      <w:r w:rsidR="00027573" w:rsidRPr="003E79D2">
        <w:rPr>
          <w:color w:val="000000" w:themeColor="text1"/>
          <w:lang w:val="en-US"/>
        </w:rPr>
        <w:t>117</w:t>
      </w:r>
      <w:r w:rsidR="00D53FF0" w:rsidRPr="003E79D2">
        <w:rPr>
          <w:color w:val="000000" w:themeColor="text1"/>
          <w:lang w:val="en-US"/>
        </w:rPr>
        <w:t xml:space="preserve"> kJ mol</w:t>
      </w:r>
      <w:r w:rsidR="00D53FF0" w:rsidRPr="003E79D2">
        <w:rPr>
          <w:color w:val="000000" w:themeColor="text1"/>
          <w:vertAlign w:val="superscript"/>
          <w:lang w:val="en-US"/>
        </w:rPr>
        <w:t>−1</w:t>
      </w:r>
      <w:r w:rsidR="006C5B1A" w:rsidRPr="003E79D2">
        <w:rPr>
          <w:color w:val="000000" w:themeColor="text1"/>
          <w:vertAlign w:val="superscript"/>
          <w:lang w:val="en-US"/>
        </w:rPr>
        <w:t xml:space="preserve"> </w:t>
      </w:r>
      <w:r w:rsidR="006C5B1A" w:rsidRPr="003E79D2">
        <w:rPr>
          <w:color w:val="000000" w:themeColor="text1"/>
          <w:lang w:val="en-US"/>
        </w:rPr>
        <w:t>(Fig</w:t>
      </w:r>
      <w:r w:rsidR="003B11A0">
        <w:rPr>
          <w:color w:val="000000" w:themeColor="text1"/>
          <w:lang w:val="en-US"/>
        </w:rPr>
        <w:t>.</w:t>
      </w:r>
      <w:r w:rsidR="006C5B1A" w:rsidRPr="003E79D2">
        <w:rPr>
          <w:color w:val="000000" w:themeColor="text1"/>
          <w:lang w:val="en-US"/>
        </w:rPr>
        <w:t xml:space="preserve"> S</w:t>
      </w:r>
      <w:r w:rsidR="007856C9">
        <w:rPr>
          <w:color w:val="000000" w:themeColor="text1"/>
          <w:lang w:val="en-US"/>
        </w:rPr>
        <w:t>5</w:t>
      </w:r>
      <w:r w:rsidR="006C5B1A" w:rsidRPr="003E79D2">
        <w:rPr>
          <w:color w:val="000000" w:themeColor="text1"/>
          <w:lang w:val="en-US"/>
        </w:rPr>
        <w:t>)</w:t>
      </w:r>
      <w:r w:rsidR="00641F13" w:rsidRPr="003E79D2">
        <w:rPr>
          <w:color w:val="000000" w:themeColor="text1"/>
          <w:lang w:val="en-US"/>
        </w:rPr>
        <w:t xml:space="preserve">, which </w:t>
      </w:r>
      <w:r w:rsidR="00EC7857" w:rsidRPr="003E79D2">
        <w:rPr>
          <w:color w:val="000000" w:themeColor="text1"/>
          <w:lang w:val="en-US"/>
        </w:rPr>
        <w:t xml:space="preserve">indicates the </w:t>
      </w:r>
      <w:r w:rsidR="00983CD0" w:rsidRPr="003E79D2">
        <w:rPr>
          <w:color w:val="000000" w:themeColor="text1"/>
          <w:lang w:val="en-US"/>
        </w:rPr>
        <w:t>interconversion is unlikely to proceed.</w:t>
      </w:r>
      <w:r w:rsidR="00562BFE" w:rsidRPr="003E79D2">
        <w:rPr>
          <w:color w:val="000000" w:themeColor="text1"/>
          <w:lang w:val="en-US"/>
        </w:rPr>
        <w:t xml:space="preserve"> </w:t>
      </w:r>
      <w:r w:rsidR="00946A39" w:rsidRPr="003E79D2">
        <w:rPr>
          <w:color w:val="000000" w:themeColor="text1"/>
          <w:lang w:val="en-US"/>
        </w:rPr>
        <w:t xml:space="preserve">Additionally, the formation of isomer </w:t>
      </w:r>
      <w:r w:rsidR="00946A39" w:rsidRPr="003E79D2">
        <w:rPr>
          <w:b/>
          <w:color w:val="000000" w:themeColor="text1"/>
          <w:lang w:val="en-US"/>
        </w:rPr>
        <w:t>2</w:t>
      </w:r>
      <w:r w:rsidR="00946A39" w:rsidRPr="003E79D2">
        <w:rPr>
          <w:color w:val="000000" w:themeColor="text1"/>
          <w:lang w:val="en-US"/>
        </w:rPr>
        <w:t xml:space="preserve"> </w:t>
      </w:r>
      <w:r w:rsidR="009E3224" w:rsidRPr="003E79D2">
        <w:rPr>
          <w:color w:val="000000" w:themeColor="text1"/>
          <w:lang w:val="en-US"/>
        </w:rPr>
        <w:t xml:space="preserve">is </w:t>
      </w:r>
      <w:r w:rsidR="00946A39" w:rsidRPr="003E79D2">
        <w:rPr>
          <w:color w:val="000000" w:themeColor="text1"/>
          <w:lang w:val="en-US"/>
        </w:rPr>
        <w:t xml:space="preserve">endoergic by 12 </w:t>
      </w:r>
      <w:r w:rsidR="0027700E" w:rsidRPr="003E79D2">
        <w:rPr>
          <w:color w:val="000000" w:themeColor="text1"/>
          <w:lang w:val="en-US"/>
        </w:rPr>
        <w:t>kJ mol</w:t>
      </w:r>
      <w:r w:rsidR="0027700E" w:rsidRPr="003E79D2">
        <w:rPr>
          <w:color w:val="000000" w:themeColor="text1"/>
          <w:vertAlign w:val="superscript"/>
          <w:lang w:val="en-US"/>
        </w:rPr>
        <w:t>−1</w:t>
      </w:r>
      <w:r w:rsidR="00946A39" w:rsidRPr="003E79D2">
        <w:rPr>
          <w:color w:val="000000" w:themeColor="text1"/>
          <w:lang w:val="en-US"/>
        </w:rPr>
        <w:t xml:space="preserve"> more than </w:t>
      </w:r>
      <w:r w:rsidR="001655ED" w:rsidRPr="003E79D2">
        <w:rPr>
          <w:color w:val="000000" w:themeColor="text1"/>
          <w:lang w:val="en-US"/>
        </w:rPr>
        <w:t>that of</w:t>
      </w:r>
      <w:r w:rsidR="00946A39" w:rsidRPr="003E79D2">
        <w:rPr>
          <w:color w:val="000000" w:themeColor="text1"/>
          <w:lang w:val="en-US"/>
        </w:rPr>
        <w:t xml:space="preserve"> isomer </w:t>
      </w:r>
      <w:r w:rsidR="00946A39" w:rsidRPr="003E79D2">
        <w:rPr>
          <w:b/>
          <w:color w:val="000000" w:themeColor="text1"/>
          <w:lang w:val="en-US"/>
        </w:rPr>
        <w:t>1</w:t>
      </w:r>
      <w:r w:rsidR="00946A39" w:rsidRPr="003E79D2">
        <w:rPr>
          <w:color w:val="000000" w:themeColor="text1"/>
          <w:lang w:val="en-US"/>
        </w:rPr>
        <w:t xml:space="preserve">, </w:t>
      </w:r>
      <w:r w:rsidR="00BB74D1" w:rsidRPr="003E79D2">
        <w:rPr>
          <w:color w:val="000000" w:themeColor="text1"/>
          <w:lang w:val="en-US"/>
        </w:rPr>
        <w:t xml:space="preserve">suggesting </w:t>
      </w:r>
      <w:r w:rsidR="00946A39" w:rsidRPr="003E79D2">
        <w:rPr>
          <w:color w:val="000000" w:themeColor="text1"/>
          <w:lang w:val="en-US"/>
        </w:rPr>
        <w:t xml:space="preserve">the preferential </w:t>
      </w:r>
      <w:r w:rsidR="009230A2" w:rsidRPr="003E79D2">
        <w:rPr>
          <w:color w:val="000000" w:themeColor="text1"/>
          <w:lang w:val="en-US"/>
        </w:rPr>
        <w:t xml:space="preserve">formation </w:t>
      </w:r>
      <w:r w:rsidR="00946A39" w:rsidRPr="003E79D2">
        <w:rPr>
          <w:color w:val="000000" w:themeColor="text1"/>
          <w:lang w:val="en-US"/>
        </w:rPr>
        <w:t>of thiocarbonic acid (</w:t>
      </w:r>
      <w:r w:rsidR="00946A39" w:rsidRPr="003E79D2">
        <w:rPr>
          <w:b/>
          <w:color w:val="000000" w:themeColor="text1"/>
          <w:lang w:val="en-US"/>
        </w:rPr>
        <w:t>1</w:t>
      </w:r>
      <w:r w:rsidR="00946A39" w:rsidRPr="003E79D2">
        <w:rPr>
          <w:color w:val="000000" w:themeColor="text1"/>
          <w:lang w:val="en-US"/>
        </w:rPr>
        <w:t xml:space="preserve">) </w:t>
      </w:r>
      <w:r w:rsidR="00516303" w:rsidRPr="003E79D2">
        <w:rPr>
          <w:color w:val="000000" w:themeColor="text1"/>
          <w:lang w:val="en-US"/>
        </w:rPr>
        <w:t xml:space="preserve">in </w:t>
      </w:r>
      <w:r w:rsidR="00946A39" w:rsidRPr="003E79D2">
        <w:rPr>
          <w:color w:val="000000" w:themeColor="text1"/>
          <w:lang w:val="en-US"/>
        </w:rPr>
        <w:t>irradiat</w:t>
      </w:r>
      <w:r w:rsidR="006A353A" w:rsidRPr="003E79D2">
        <w:rPr>
          <w:color w:val="000000" w:themeColor="text1"/>
          <w:lang w:val="en-US"/>
        </w:rPr>
        <w:t>ed</w:t>
      </w:r>
      <w:r w:rsidR="00946A39" w:rsidRPr="003E79D2">
        <w:rPr>
          <w:color w:val="000000" w:themeColor="text1"/>
          <w:lang w:val="en-US"/>
        </w:rPr>
        <w:t xml:space="preserve"> </w:t>
      </w:r>
      <w:r w:rsidR="00B014D5" w:rsidRPr="003E79D2">
        <w:rPr>
          <w:color w:val="000000" w:themeColor="text1"/>
          <w:lang w:val="en-US"/>
        </w:rPr>
        <w:t xml:space="preserve">hydrogen sulfide−carbon disulfide </w:t>
      </w:r>
      <w:r w:rsidR="00946A39" w:rsidRPr="003E79D2">
        <w:rPr>
          <w:color w:val="000000" w:themeColor="text1"/>
          <w:lang w:val="en-US"/>
        </w:rPr>
        <w:t>ice</w:t>
      </w:r>
      <w:r w:rsidR="00EE6749" w:rsidRPr="003E79D2">
        <w:rPr>
          <w:color w:val="000000" w:themeColor="text1"/>
          <w:lang w:val="en-US"/>
        </w:rPr>
        <w:t>s</w:t>
      </w:r>
      <w:r w:rsidR="00946A39" w:rsidRPr="003E79D2">
        <w:rPr>
          <w:color w:val="000000" w:themeColor="text1"/>
          <w:lang w:val="en-US"/>
        </w:rPr>
        <w:t>.</w:t>
      </w:r>
    </w:p>
    <w:bookmarkEnd w:id="3"/>
    <w:bookmarkEnd w:id="4"/>
    <w:p w14:paraId="426BCABC" w14:textId="77777777" w:rsidR="00153DD4" w:rsidRPr="003E79D2" w:rsidRDefault="00153DD4" w:rsidP="00A809EE">
      <w:pPr>
        <w:spacing w:after="240" w:line="360" w:lineRule="auto"/>
        <w:jc w:val="both"/>
        <w:rPr>
          <w:b/>
          <w:color w:val="000000" w:themeColor="text1"/>
          <w:lang w:val="en-US"/>
        </w:rPr>
      </w:pPr>
      <w:r w:rsidRPr="003E79D2">
        <w:rPr>
          <w:b/>
          <w:color w:val="000000" w:themeColor="text1"/>
          <w:lang w:val="en-US"/>
        </w:rPr>
        <w:t>Conclusion</w:t>
      </w:r>
    </w:p>
    <w:p w14:paraId="1CCB99F9" w14:textId="1309B784" w:rsidR="00E90956" w:rsidRDefault="0056374D" w:rsidP="003D5C47">
      <w:pPr>
        <w:spacing w:line="360" w:lineRule="auto"/>
        <w:jc w:val="both"/>
        <w:rPr>
          <w:color w:val="000000" w:themeColor="text1"/>
          <w:lang w:val="en-US"/>
        </w:rPr>
      </w:pPr>
      <w:r w:rsidRPr="00D94187">
        <w:rPr>
          <w:color w:val="000000" w:themeColor="text1"/>
          <w:lang w:val="en-US"/>
        </w:rPr>
        <w:t xml:space="preserve">    </w:t>
      </w:r>
      <w:r w:rsidR="00153DD4" w:rsidRPr="00D94187">
        <w:rPr>
          <w:color w:val="000000" w:themeColor="text1"/>
          <w:lang w:val="en-US"/>
        </w:rPr>
        <w:t>Our results present the first experimental study of the formation of thiocarbonic acid (</w:t>
      </w:r>
      <w:r w:rsidR="00153DD4" w:rsidRPr="00D94187">
        <w:rPr>
          <w:b/>
          <w:color w:val="000000" w:themeColor="text1"/>
          <w:lang w:val="en-US"/>
        </w:rPr>
        <w:t>1</w:t>
      </w:r>
      <w:r w:rsidR="00153DD4" w:rsidRPr="00D94187">
        <w:rPr>
          <w:color w:val="000000" w:themeColor="text1"/>
          <w:lang w:val="en-US"/>
        </w:rPr>
        <w:t xml:space="preserve">) </w:t>
      </w:r>
      <w:r w:rsidR="00980755" w:rsidRPr="00D94187">
        <w:rPr>
          <w:color w:val="000000" w:themeColor="text1"/>
          <w:lang w:val="en-US"/>
        </w:rPr>
        <w:t xml:space="preserve">in </w:t>
      </w:r>
      <w:r w:rsidR="00153DD4" w:rsidRPr="00D94187">
        <w:rPr>
          <w:color w:val="000000" w:themeColor="text1"/>
          <w:lang w:val="en-US"/>
        </w:rPr>
        <w:t xml:space="preserve">interstellar ice </w:t>
      </w:r>
      <w:r w:rsidR="00CE2BD3" w:rsidRPr="00D94187">
        <w:rPr>
          <w:color w:val="000000" w:themeColor="text1"/>
          <w:lang w:val="en-US"/>
        </w:rPr>
        <w:t xml:space="preserve">analogs </w:t>
      </w:r>
      <w:r w:rsidR="00153DD4" w:rsidRPr="00D94187">
        <w:rPr>
          <w:color w:val="000000" w:themeColor="text1"/>
          <w:lang w:val="en-US"/>
        </w:rPr>
        <w:t>composed of hydrogen sulfide (H</w:t>
      </w:r>
      <w:r w:rsidR="00153DD4" w:rsidRPr="00D94187">
        <w:rPr>
          <w:color w:val="000000" w:themeColor="text1"/>
          <w:vertAlign w:val="subscript"/>
          <w:lang w:val="en-US"/>
        </w:rPr>
        <w:t>2</w:t>
      </w:r>
      <w:r w:rsidR="00153DD4" w:rsidRPr="00D94187">
        <w:rPr>
          <w:color w:val="000000" w:themeColor="text1"/>
          <w:lang w:val="en-US"/>
        </w:rPr>
        <w:t>S) and carbon disulfide (CS</w:t>
      </w:r>
      <w:r w:rsidR="00153DD4" w:rsidRPr="00D94187">
        <w:rPr>
          <w:color w:val="000000" w:themeColor="text1"/>
          <w:vertAlign w:val="subscript"/>
          <w:lang w:val="en-US"/>
        </w:rPr>
        <w:t>2</w:t>
      </w:r>
      <w:r w:rsidR="00153DD4" w:rsidRPr="00D94187">
        <w:rPr>
          <w:color w:val="000000" w:themeColor="text1"/>
          <w:lang w:val="en-US"/>
        </w:rPr>
        <w:t xml:space="preserve">). </w:t>
      </w:r>
      <w:r w:rsidR="00523953" w:rsidRPr="00D94187">
        <w:rPr>
          <w:color w:val="000000" w:themeColor="text1"/>
          <w:lang w:val="en-US"/>
        </w:rPr>
        <w:t xml:space="preserve">The ice mixtures were exposed to electron </w:t>
      </w:r>
      <w:r w:rsidR="00523953" w:rsidRPr="00C1655F">
        <w:rPr>
          <w:color w:val="000000" w:themeColor="text1"/>
          <w:lang w:val="en-US"/>
        </w:rPr>
        <w:t>irradiation simulating the impact of GCRs on interstellar ices.</w:t>
      </w:r>
      <w:r w:rsidR="003F1B8E" w:rsidRPr="00C1655F">
        <w:rPr>
          <w:color w:val="000000" w:themeColor="text1"/>
          <w:lang w:val="en-US"/>
        </w:rPr>
        <w:t xml:space="preserve"> </w:t>
      </w:r>
      <w:r w:rsidR="00153DD4" w:rsidRPr="00C1655F">
        <w:rPr>
          <w:color w:val="000000" w:themeColor="text1"/>
          <w:lang w:val="en-US"/>
        </w:rPr>
        <w:t>Laboratory analysis using PI-</w:t>
      </w:r>
      <w:proofErr w:type="spellStart"/>
      <w:r w:rsidR="00153DD4" w:rsidRPr="00C1655F">
        <w:rPr>
          <w:color w:val="000000" w:themeColor="text1"/>
          <w:lang w:val="en-US"/>
        </w:rPr>
        <w:t>ReToF</w:t>
      </w:r>
      <w:proofErr w:type="spellEnd"/>
      <w:r w:rsidR="00153DD4" w:rsidRPr="00C1655F">
        <w:rPr>
          <w:color w:val="000000" w:themeColor="text1"/>
          <w:lang w:val="en-US"/>
        </w:rPr>
        <w:t xml:space="preserve">-MS, combined with computational studies, provide insights into the formation pathway of </w:t>
      </w:r>
      <w:r w:rsidR="001D12B9" w:rsidRPr="00C1655F">
        <w:rPr>
          <w:color w:val="000000" w:themeColor="text1"/>
          <w:lang w:val="en-US"/>
        </w:rPr>
        <w:t>thiocarbonic acid (</w:t>
      </w:r>
      <w:r w:rsidR="001D12B9" w:rsidRPr="00C1655F">
        <w:rPr>
          <w:b/>
          <w:color w:val="000000" w:themeColor="text1"/>
          <w:lang w:val="en-US"/>
        </w:rPr>
        <w:t>1</w:t>
      </w:r>
      <w:r w:rsidR="001D12B9" w:rsidRPr="00C1655F">
        <w:rPr>
          <w:color w:val="000000" w:themeColor="text1"/>
          <w:lang w:val="en-US"/>
        </w:rPr>
        <w:t>)</w:t>
      </w:r>
      <w:r w:rsidR="00517579" w:rsidRPr="00C1655F">
        <w:rPr>
          <w:color w:val="000000" w:themeColor="text1"/>
          <w:lang w:val="en-US"/>
        </w:rPr>
        <w:t xml:space="preserve"> </w:t>
      </w:r>
      <w:r w:rsidR="00CA1C0E" w:rsidRPr="00C1655F">
        <w:rPr>
          <w:color w:val="000000" w:themeColor="text1"/>
          <w:lang w:val="en-US"/>
        </w:rPr>
        <w:t>through</w:t>
      </w:r>
      <w:r w:rsidR="00153DD4" w:rsidRPr="00C1655F">
        <w:rPr>
          <w:color w:val="000000" w:themeColor="text1"/>
          <w:lang w:val="en-US"/>
        </w:rPr>
        <w:t xml:space="preserve"> the barrierless radical-radical recombination of </w:t>
      </w:r>
      <w:proofErr w:type="spellStart"/>
      <w:r w:rsidR="002E1390" w:rsidRPr="00C1655F">
        <w:rPr>
          <w:color w:val="000000" w:themeColor="text1"/>
          <w:lang w:val="en-US"/>
        </w:rPr>
        <w:t>mercaptothioxo</w:t>
      </w:r>
      <w:proofErr w:type="spellEnd"/>
      <w:r w:rsidRPr="00C1655F">
        <w:rPr>
          <w:color w:val="000000" w:themeColor="text1"/>
          <w:lang w:val="en-US"/>
        </w:rPr>
        <w:t xml:space="preserve"> (</w:t>
      </w:r>
      <w:r w:rsidR="00153DD4" w:rsidRPr="00C1655F">
        <w:rPr>
          <w:color w:val="000000" w:themeColor="text1"/>
          <w:lang w:val="en-US"/>
        </w:rPr>
        <w:t>HSC</w:t>
      </w:r>
      <w:r w:rsidR="00797FAF" w:rsidRPr="00C1655F">
        <w:rPr>
          <w:color w:val="000000" w:themeColor="text1"/>
          <w:lang w:val="en-US"/>
        </w:rPr>
        <w:t>̇</w:t>
      </w:r>
      <w:r w:rsidR="00153DD4" w:rsidRPr="00C1655F">
        <w:rPr>
          <w:color w:val="000000" w:themeColor="text1"/>
          <w:lang w:val="en-US"/>
        </w:rPr>
        <w:t>S</w:t>
      </w:r>
      <w:r w:rsidRPr="00C1655F">
        <w:rPr>
          <w:color w:val="000000" w:themeColor="text1"/>
          <w:lang w:val="en-US"/>
        </w:rPr>
        <w:t>)</w:t>
      </w:r>
      <w:r w:rsidR="00153DD4" w:rsidRPr="00C1655F">
        <w:rPr>
          <w:color w:val="000000" w:themeColor="text1"/>
          <w:lang w:val="en-US"/>
        </w:rPr>
        <w:t xml:space="preserve"> and </w:t>
      </w:r>
      <w:r w:rsidR="002E1390" w:rsidRPr="00C1655F">
        <w:rPr>
          <w:color w:val="000000" w:themeColor="text1"/>
          <w:lang w:val="en-US"/>
        </w:rPr>
        <w:t>mercapto</w:t>
      </w:r>
      <w:r w:rsidRPr="00C1655F">
        <w:rPr>
          <w:color w:val="000000" w:themeColor="text1"/>
          <w:lang w:val="en-US"/>
        </w:rPr>
        <w:t xml:space="preserve"> (</w:t>
      </w:r>
      <w:r w:rsidR="00153DD4" w:rsidRPr="00C1655F">
        <w:rPr>
          <w:color w:val="000000" w:themeColor="text1"/>
          <w:lang w:val="en-US"/>
        </w:rPr>
        <w:t>S</w:t>
      </w:r>
      <w:r w:rsidR="00797FAF" w:rsidRPr="00C1655F">
        <w:rPr>
          <w:color w:val="000000" w:themeColor="text1"/>
          <w:lang w:val="en-US"/>
        </w:rPr>
        <w:t>̇H</w:t>
      </w:r>
      <w:r w:rsidRPr="00C1655F">
        <w:rPr>
          <w:color w:val="000000" w:themeColor="text1"/>
          <w:lang w:val="en-US"/>
        </w:rPr>
        <w:t>)</w:t>
      </w:r>
      <w:r w:rsidR="00153DD4" w:rsidRPr="00C1655F">
        <w:rPr>
          <w:color w:val="000000" w:themeColor="text1"/>
          <w:lang w:val="en-US"/>
        </w:rPr>
        <w:t xml:space="preserve"> radicals.</w:t>
      </w:r>
      <w:r w:rsidR="0031566B" w:rsidRPr="00C1655F">
        <w:rPr>
          <w:color w:val="000000" w:themeColor="text1"/>
          <w:lang w:val="en-US"/>
        </w:rPr>
        <w:t xml:space="preserve"> </w:t>
      </w:r>
      <w:r w:rsidR="00153DD4" w:rsidRPr="00C1655F">
        <w:rPr>
          <w:color w:val="000000" w:themeColor="text1"/>
          <w:lang w:val="en-US"/>
        </w:rPr>
        <w:t>Thiocarbonic acid (</w:t>
      </w:r>
      <w:r w:rsidR="00153DD4" w:rsidRPr="00C1655F">
        <w:rPr>
          <w:b/>
          <w:color w:val="000000" w:themeColor="text1"/>
          <w:lang w:val="en-US"/>
        </w:rPr>
        <w:t>1</w:t>
      </w:r>
      <w:r w:rsidR="00153DD4" w:rsidRPr="00C1655F">
        <w:rPr>
          <w:color w:val="000000" w:themeColor="text1"/>
          <w:lang w:val="en-US"/>
        </w:rPr>
        <w:t xml:space="preserve">) was identified in the gas phase </w:t>
      </w:r>
      <w:r w:rsidRPr="00C1655F">
        <w:rPr>
          <w:color w:val="000000" w:themeColor="text1"/>
          <w:lang w:val="en-US"/>
        </w:rPr>
        <w:t xml:space="preserve">isomer selectively </w:t>
      </w:r>
      <w:r w:rsidR="00153DD4" w:rsidRPr="00C1655F">
        <w:rPr>
          <w:color w:val="000000" w:themeColor="text1"/>
          <w:lang w:val="en-US"/>
        </w:rPr>
        <w:t xml:space="preserve">during </w:t>
      </w:r>
      <w:r w:rsidRPr="00C1655F">
        <w:rPr>
          <w:color w:val="000000" w:themeColor="text1"/>
          <w:lang w:val="en-US"/>
        </w:rPr>
        <w:t xml:space="preserve">the </w:t>
      </w:r>
      <w:r w:rsidR="00153DD4" w:rsidRPr="00C1655F">
        <w:rPr>
          <w:color w:val="000000" w:themeColor="text1"/>
          <w:lang w:val="en-US"/>
        </w:rPr>
        <w:t>TPD</w:t>
      </w:r>
      <w:r w:rsidRPr="00C1655F">
        <w:rPr>
          <w:color w:val="000000" w:themeColor="text1"/>
          <w:lang w:val="en-US"/>
        </w:rPr>
        <w:t xml:space="preserve"> process</w:t>
      </w:r>
      <w:r w:rsidR="00C1655F">
        <w:rPr>
          <w:color w:val="000000" w:themeColor="text1"/>
          <w:lang w:val="en-US"/>
        </w:rPr>
        <w:t xml:space="preserve"> </w:t>
      </w:r>
      <w:r w:rsidR="00C4205D" w:rsidRPr="00C1655F">
        <w:rPr>
          <w:color w:val="000000" w:themeColor="text1"/>
          <w:lang w:val="en-US"/>
        </w:rPr>
        <w:t xml:space="preserve">in </w:t>
      </w:r>
      <w:r w:rsidR="00C1655F">
        <w:rPr>
          <w:color w:val="000000" w:themeColor="text1"/>
          <w:lang w:val="en-US"/>
        </w:rPr>
        <w:t>fo</w:t>
      </w:r>
      <w:r w:rsidR="00C4205D" w:rsidRPr="00C1655F">
        <w:rPr>
          <w:color w:val="000000" w:themeColor="text1"/>
          <w:lang w:val="en-US"/>
        </w:rPr>
        <w:t>rm of monomers</w:t>
      </w:r>
      <w:r w:rsidR="00C1655F">
        <w:rPr>
          <w:color w:val="000000" w:themeColor="text1"/>
          <w:lang w:val="en-US"/>
        </w:rPr>
        <w:t xml:space="preserve"> and </w:t>
      </w:r>
      <w:r w:rsidR="00C4205D" w:rsidRPr="00C1655F">
        <w:rPr>
          <w:color w:val="000000" w:themeColor="text1"/>
          <w:lang w:val="en-US"/>
        </w:rPr>
        <w:t>dimers.</w:t>
      </w:r>
      <w:r w:rsidR="00153DD4" w:rsidRPr="00C1655F">
        <w:rPr>
          <w:color w:val="000000" w:themeColor="text1"/>
          <w:lang w:val="en-US"/>
        </w:rPr>
        <w:t xml:space="preserve"> </w:t>
      </w:r>
      <w:r w:rsidR="00153DD4" w:rsidRPr="003E79D2">
        <w:rPr>
          <w:color w:val="000000" w:themeColor="text1"/>
          <w:lang w:val="en-US"/>
        </w:rPr>
        <w:t>These results highlight the unique ability of PI-</w:t>
      </w:r>
      <w:proofErr w:type="spellStart"/>
      <w:r w:rsidR="00153DD4" w:rsidRPr="003E79D2">
        <w:rPr>
          <w:color w:val="000000" w:themeColor="text1"/>
          <w:lang w:val="en-US"/>
        </w:rPr>
        <w:t>ReToF</w:t>
      </w:r>
      <w:proofErr w:type="spellEnd"/>
      <w:r w:rsidR="00153DD4" w:rsidRPr="003E79D2">
        <w:rPr>
          <w:color w:val="000000" w:themeColor="text1"/>
          <w:lang w:val="en-US"/>
        </w:rPr>
        <w:t xml:space="preserve">-MS to identify complex sulfur-containing molecules in </w:t>
      </w:r>
      <w:r w:rsidR="0030033D" w:rsidRPr="003E79D2">
        <w:rPr>
          <w:color w:val="000000" w:themeColor="text1"/>
          <w:lang w:val="en-US"/>
        </w:rPr>
        <w:t>laboratory</w:t>
      </w:r>
      <w:r w:rsidR="00153DD4" w:rsidRPr="003E79D2">
        <w:rPr>
          <w:color w:val="000000" w:themeColor="text1"/>
          <w:lang w:val="en-US"/>
        </w:rPr>
        <w:t xml:space="preserve"> simulation experiments.</w:t>
      </w:r>
      <w:r w:rsidR="00115851" w:rsidRPr="003E79D2">
        <w:rPr>
          <w:color w:val="000000" w:themeColor="text1"/>
          <w:lang w:val="en-US"/>
        </w:rPr>
        <w:t xml:space="preserve"> </w:t>
      </w:r>
    </w:p>
    <w:p w14:paraId="24834CC9" w14:textId="38195D52" w:rsidR="00F929AB" w:rsidRDefault="00D14046" w:rsidP="004F499D">
      <w:pPr>
        <w:spacing w:line="360" w:lineRule="auto"/>
        <w:jc w:val="both"/>
        <w:rPr>
          <w:color w:val="000000" w:themeColor="text1"/>
          <w:lang w:val="en-US"/>
        </w:rPr>
      </w:pPr>
      <w:r>
        <w:rPr>
          <w:color w:val="000000" w:themeColor="text1"/>
          <w:lang w:val="en-US"/>
        </w:rPr>
        <w:t xml:space="preserve">    </w:t>
      </w:r>
      <w:r w:rsidR="00153DD4" w:rsidRPr="00C1655F">
        <w:rPr>
          <w:color w:val="000000" w:themeColor="text1"/>
          <w:lang w:val="en-US"/>
        </w:rPr>
        <w:t xml:space="preserve">Although </w:t>
      </w:r>
      <w:r w:rsidR="00C305C7" w:rsidRPr="00C1655F">
        <w:rPr>
          <w:color w:val="000000" w:themeColor="text1"/>
          <w:lang w:val="en-US"/>
        </w:rPr>
        <w:t>thiocarbonic acid (</w:t>
      </w:r>
      <w:r w:rsidR="00C305C7" w:rsidRPr="00C1655F">
        <w:rPr>
          <w:b/>
          <w:color w:val="000000" w:themeColor="text1"/>
          <w:lang w:val="en-US"/>
        </w:rPr>
        <w:t>1</w:t>
      </w:r>
      <w:r w:rsidR="00C305C7" w:rsidRPr="00C1655F">
        <w:rPr>
          <w:color w:val="000000" w:themeColor="text1"/>
          <w:lang w:val="en-US"/>
        </w:rPr>
        <w:t>)</w:t>
      </w:r>
      <w:r w:rsidR="00153DD4" w:rsidRPr="00C1655F">
        <w:rPr>
          <w:color w:val="000000" w:themeColor="text1"/>
          <w:lang w:val="en-US"/>
        </w:rPr>
        <w:t xml:space="preserve"> has not been detected via astronomical observation, both reactants H</w:t>
      </w:r>
      <w:r w:rsidR="00153DD4" w:rsidRPr="00C1655F">
        <w:rPr>
          <w:color w:val="000000" w:themeColor="text1"/>
          <w:vertAlign w:val="subscript"/>
          <w:lang w:val="en-US"/>
        </w:rPr>
        <w:t>2</w:t>
      </w:r>
      <w:r w:rsidR="00153DD4" w:rsidRPr="00C1655F">
        <w:rPr>
          <w:color w:val="000000" w:themeColor="text1"/>
          <w:lang w:val="en-US"/>
        </w:rPr>
        <w:t>S and CS</w:t>
      </w:r>
      <w:r w:rsidR="00153DD4" w:rsidRPr="00C1655F">
        <w:rPr>
          <w:color w:val="000000" w:themeColor="text1"/>
          <w:vertAlign w:val="subscript"/>
          <w:lang w:val="en-US"/>
        </w:rPr>
        <w:t>2</w:t>
      </w:r>
      <w:r w:rsidR="00153DD4" w:rsidRPr="00C1655F">
        <w:rPr>
          <w:color w:val="000000" w:themeColor="text1"/>
          <w:lang w:val="en-US"/>
        </w:rPr>
        <w:t xml:space="preserve"> have been observed in the gas phase of various interstellar environments.</w:t>
      </w:r>
      <w:r w:rsidR="003F4DD5" w:rsidRPr="00C1655F">
        <w:rPr>
          <w:color w:val="000000" w:themeColor="text1"/>
          <w:vertAlign w:val="superscript"/>
          <w:lang w:val="en-US"/>
        </w:rPr>
        <w:t>1</w:t>
      </w:r>
      <w:r w:rsidR="002D56C0" w:rsidRPr="00C1655F">
        <w:rPr>
          <w:color w:val="000000" w:themeColor="text1"/>
          <w:vertAlign w:val="superscript"/>
          <w:lang w:val="en-US"/>
        </w:rPr>
        <w:t>1</w:t>
      </w:r>
      <w:r w:rsidR="00AE636E">
        <w:rPr>
          <w:color w:val="000000" w:themeColor="text1"/>
          <w:vertAlign w:val="superscript"/>
          <w:lang w:val="en-US"/>
        </w:rPr>
        <w:t>–</w:t>
      </w:r>
      <w:r w:rsidR="00153DD4" w:rsidRPr="00C1655F">
        <w:rPr>
          <w:color w:val="000000" w:themeColor="text1"/>
          <w:vertAlign w:val="superscript"/>
          <w:lang w:val="en-US"/>
        </w:rPr>
        <w:t>1</w:t>
      </w:r>
      <w:r w:rsidR="002D56C0" w:rsidRPr="00C1655F">
        <w:rPr>
          <w:color w:val="000000" w:themeColor="text1"/>
          <w:vertAlign w:val="superscript"/>
          <w:lang w:val="en-US"/>
        </w:rPr>
        <w:t>8</w:t>
      </w:r>
      <w:r w:rsidR="00153DD4" w:rsidRPr="00C1655F">
        <w:rPr>
          <w:color w:val="000000" w:themeColor="text1"/>
          <w:lang w:val="en-US"/>
        </w:rPr>
        <w:t xml:space="preserve"> Before being released into the gas phase</w:t>
      </w:r>
      <w:r w:rsidR="0056374D" w:rsidRPr="00C1655F">
        <w:rPr>
          <w:color w:val="000000" w:themeColor="text1"/>
          <w:lang w:val="en-US"/>
        </w:rPr>
        <w:t xml:space="preserve"> in star forming regions, these </w:t>
      </w:r>
      <w:r w:rsidR="00153DD4" w:rsidRPr="00C1655F">
        <w:rPr>
          <w:color w:val="000000" w:themeColor="text1"/>
          <w:lang w:val="en-US"/>
        </w:rPr>
        <w:t xml:space="preserve">species </w:t>
      </w:r>
      <w:r w:rsidR="00E90956">
        <w:rPr>
          <w:color w:val="000000" w:themeColor="text1"/>
          <w:lang w:val="en-US"/>
        </w:rPr>
        <w:t>a</w:t>
      </w:r>
      <w:r w:rsidR="00E90956" w:rsidRPr="00C1655F">
        <w:rPr>
          <w:color w:val="000000" w:themeColor="text1"/>
          <w:lang w:val="en-US"/>
        </w:rPr>
        <w:t>re</w:t>
      </w:r>
      <w:r w:rsidR="00E90956" w:rsidRPr="00D94187">
        <w:rPr>
          <w:color w:val="000000" w:themeColor="text1"/>
          <w:lang w:val="en-US"/>
        </w:rPr>
        <w:t xml:space="preserve"> </w:t>
      </w:r>
      <w:r w:rsidR="00153DD4" w:rsidRPr="00D94187">
        <w:rPr>
          <w:color w:val="000000" w:themeColor="text1"/>
          <w:lang w:val="en-US"/>
        </w:rPr>
        <w:t xml:space="preserve">likely </w:t>
      </w:r>
      <w:r w:rsidR="006D51EB" w:rsidRPr="00D94187">
        <w:rPr>
          <w:color w:val="000000" w:themeColor="text1"/>
          <w:lang w:val="en-US"/>
        </w:rPr>
        <w:t>present</w:t>
      </w:r>
      <w:r w:rsidR="00153DD4" w:rsidRPr="00D94187">
        <w:rPr>
          <w:color w:val="000000" w:themeColor="text1"/>
          <w:lang w:val="en-US"/>
        </w:rPr>
        <w:t xml:space="preserve"> in the </w:t>
      </w:r>
      <w:r w:rsidR="006D51EB" w:rsidRPr="00D94187">
        <w:rPr>
          <w:color w:val="000000" w:themeColor="text1"/>
          <w:lang w:val="en-US"/>
        </w:rPr>
        <w:t>interstellar ices</w:t>
      </w:r>
      <w:r w:rsidR="001D1A47" w:rsidRPr="00D94187">
        <w:rPr>
          <w:color w:val="000000" w:themeColor="text1"/>
          <w:lang w:val="en-US"/>
        </w:rPr>
        <w:t xml:space="preserve"> and </w:t>
      </w:r>
      <w:r w:rsidR="00153DD4" w:rsidRPr="00D94187">
        <w:rPr>
          <w:color w:val="000000" w:themeColor="text1"/>
          <w:lang w:val="en-US"/>
        </w:rPr>
        <w:t>subjected to</w:t>
      </w:r>
      <w:r w:rsidR="002A3D94" w:rsidRPr="00D94187">
        <w:rPr>
          <w:color w:val="000000" w:themeColor="text1"/>
          <w:lang w:val="en-US"/>
        </w:rPr>
        <w:t xml:space="preserve"> </w:t>
      </w:r>
      <w:r w:rsidR="00634581" w:rsidRPr="00D94187">
        <w:rPr>
          <w:color w:val="000000" w:themeColor="text1"/>
          <w:lang w:val="en-US"/>
        </w:rPr>
        <w:t>ionizing</w:t>
      </w:r>
      <w:r w:rsidR="002A3D94" w:rsidRPr="00D94187">
        <w:rPr>
          <w:color w:val="000000" w:themeColor="text1"/>
          <w:lang w:val="en-US"/>
        </w:rPr>
        <w:t xml:space="preserve"> sources such as</w:t>
      </w:r>
      <w:r w:rsidR="00153DD4" w:rsidRPr="00D94187">
        <w:rPr>
          <w:color w:val="000000" w:themeColor="text1"/>
          <w:lang w:val="en-US"/>
        </w:rPr>
        <w:t xml:space="preserve"> </w:t>
      </w:r>
      <w:r w:rsidR="00337813" w:rsidRPr="00D94187">
        <w:rPr>
          <w:color w:val="000000" w:themeColor="text1"/>
          <w:lang w:val="en-US"/>
        </w:rPr>
        <w:t>GCRs</w:t>
      </w:r>
      <w:r w:rsidR="00024256" w:rsidRPr="00D94187">
        <w:rPr>
          <w:color w:val="000000" w:themeColor="text1"/>
          <w:lang w:val="en-US"/>
        </w:rPr>
        <w:t xml:space="preserve">, </w:t>
      </w:r>
      <w:r w:rsidR="00153DD4" w:rsidRPr="00D94187">
        <w:rPr>
          <w:color w:val="000000" w:themeColor="text1"/>
          <w:lang w:val="en-US"/>
        </w:rPr>
        <w:t xml:space="preserve">leading to the formation of </w:t>
      </w:r>
      <w:r w:rsidR="007D370D" w:rsidRPr="00D94187">
        <w:rPr>
          <w:color w:val="000000" w:themeColor="text1"/>
          <w:lang w:val="en-US"/>
        </w:rPr>
        <w:t>thiocarbonic acid (</w:t>
      </w:r>
      <w:r w:rsidR="007D370D" w:rsidRPr="00D94187">
        <w:rPr>
          <w:b/>
          <w:color w:val="000000" w:themeColor="text1"/>
          <w:lang w:val="en-US"/>
        </w:rPr>
        <w:t>1</w:t>
      </w:r>
      <w:r w:rsidR="007D370D" w:rsidRPr="00D94187">
        <w:rPr>
          <w:color w:val="000000" w:themeColor="text1"/>
          <w:lang w:val="en-US"/>
        </w:rPr>
        <w:t>)</w:t>
      </w:r>
      <w:r w:rsidR="0099022D" w:rsidRPr="00D94187">
        <w:rPr>
          <w:color w:val="000000" w:themeColor="text1"/>
          <w:lang w:val="en-US"/>
        </w:rPr>
        <w:t xml:space="preserve">. </w:t>
      </w:r>
      <w:r w:rsidR="00153DD4" w:rsidRPr="003E79D2">
        <w:rPr>
          <w:color w:val="000000" w:themeColor="text1"/>
          <w:lang w:val="en-US"/>
        </w:rPr>
        <w:t xml:space="preserve">Once formed, </w:t>
      </w:r>
      <w:r w:rsidR="0090365E" w:rsidRPr="003E79D2">
        <w:rPr>
          <w:color w:val="000000" w:themeColor="text1"/>
          <w:lang w:val="en-US"/>
        </w:rPr>
        <w:t>thiocarbonic acid (</w:t>
      </w:r>
      <w:r w:rsidR="0090365E" w:rsidRPr="003E79D2">
        <w:rPr>
          <w:b/>
          <w:color w:val="000000" w:themeColor="text1"/>
          <w:lang w:val="en-US"/>
        </w:rPr>
        <w:t>1</w:t>
      </w:r>
      <w:r w:rsidR="0090365E" w:rsidRPr="003E79D2">
        <w:rPr>
          <w:color w:val="000000" w:themeColor="text1"/>
          <w:lang w:val="en-US"/>
        </w:rPr>
        <w:t>)</w:t>
      </w:r>
      <w:r w:rsidR="00153DD4" w:rsidRPr="003E79D2">
        <w:rPr>
          <w:color w:val="000000" w:themeColor="text1"/>
          <w:lang w:val="en-US"/>
        </w:rPr>
        <w:t xml:space="preserve"> may react with other species adsorbed on the ice mantle, contributing to the formation of more complex sulfur-bearing molecules and playing a </w:t>
      </w:r>
      <w:r w:rsidR="00CB5DCD" w:rsidRPr="003E79D2">
        <w:rPr>
          <w:color w:val="000000" w:themeColor="text1"/>
          <w:lang w:val="en-US"/>
        </w:rPr>
        <w:t xml:space="preserve">crucial </w:t>
      </w:r>
      <w:r w:rsidR="00153DD4" w:rsidRPr="003E79D2">
        <w:rPr>
          <w:color w:val="000000" w:themeColor="text1"/>
          <w:lang w:val="en-US"/>
        </w:rPr>
        <w:t>role in the sulfur depletion observed in the ISM.</w:t>
      </w:r>
      <w:r w:rsidR="00153DD4" w:rsidRPr="003E79D2">
        <w:rPr>
          <w:color w:val="000000" w:themeColor="text1"/>
          <w:vertAlign w:val="superscript"/>
          <w:lang w:val="en-US"/>
        </w:rPr>
        <w:t>3</w:t>
      </w:r>
      <w:r w:rsidR="00153DD4" w:rsidRPr="003E79D2">
        <w:rPr>
          <w:color w:val="000000" w:themeColor="text1"/>
          <w:lang w:val="en-US"/>
        </w:rPr>
        <w:t xml:space="preserve"> During protostar formation, the warming of these ices </w:t>
      </w:r>
      <w:r w:rsidR="00882E91" w:rsidRPr="003E79D2">
        <w:rPr>
          <w:color w:val="000000" w:themeColor="text1"/>
          <w:lang w:val="en-US"/>
        </w:rPr>
        <w:t xml:space="preserve">can </w:t>
      </w:r>
      <w:r w:rsidR="00153DD4" w:rsidRPr="003E79D2">
        <w:rPr>
          <w:color w:val="000000" w:themeColor="text1"/>
          <w:lang w:val="en-US"/>
        </w:rPr>
        <w:t xml:space="preserve">lead to the desorption of </w:t>
      </w:r>
      <w:r w:rsidR="00882E91" w:rsidRPr="003E79D2">
        <w:rPr>
          <w:color w:val="000000" w:themeColor="text1"/>
          <w:lang w:val="en-US"/>
        </w:rPr>
        <w:t>thiocarbonic acid (</w:t>
      </w:r>
      <w:r w:rsidR="00882E91" w:rsidRPr="003E79D2">
        <w:rPr>
          <w:b/>
          <w:color w:val="000000" w:themeColor="text1"/>
          <w:lang w:val="en-US"/>
        </w:rPr>
        <w:t>1</w:t>
      </w:r>
      <w:r w:rsidR="00882E91" w:rsidRPr="003E79D2">
        <w:rPr>
          <w:color w:val="000000" w:themeColor="text1"/>
          <w:lang w:val="en-US"/>
        </w:rPr>
        <w:t>)</w:t>
      </w:r>
      <w:r w:rsidR="00153DD4" w:rsidRPr="003E79D2">
        <w:rPr>
          <w:color w:val="000000" w:themeColor="text1"/>
          <w:lang w:val="en-US"/>
        </w:rPr>
        <w:t xml:space="preserve"> into the gas phase, making </w:t>
      </w:r>
      <w:r w:rsidR="00D90264" w:rsidRPr="003E79D2">
        <w:rPr>
          <w:color w:val="000000" w:themeColor="text1"/>
          <w:lang w:val="en-US"/>
        </w:rPr>
        <w:t>its</w:t>
      </w:r>
      <w:r w:rsidR="00153DD4" w:rsidRPr="003E79D2">
        <w:rPr>
          <w:color w:val="000000" w:themeColor="text1"/>
          <w:lang w:val="en-US"/>
        </w:rPr>
        <w:t xml:space="preserve"> detection possible via radio telescopes such as the Atacama Large Millimeter/submillimeter Array (ALMA). </w:t>
      </w:r>
      <w:r w:rsidR="005C131C" w:rsidRPr="003E79D2">
        <w:rPr>
          <w:color w:val="000000" w:themeColor="text1"/>
          <w:lang w:val="en-US"/>
        </w:rPr>
        <w:t xml:space="preserve">To the best of our </w:t>
      </w:r>
      <w:r w:rsidR="00933E7F" w:rsidRPr="003E79D2">
        <w:rPr>
          <w:color w:val="000000" w:themeColor="text1"/>
          <w:lang w:val="en-US"/>
        </w:rPr>
        <w:t xml:space="preserve">knowledge, </w:t>
      </w:r>
      <w:r w:rsidR="00153DD4" w:rsidRPr="003E79D2">
        <w:rPr>
          <w:color w:val="000000" w:themeColor="text1"/>
          <w:lang w:val="en-US"/>
        </w:rPr>
        <w:t>no experimental measurement of the rotational spectrum of thiocarbonic acid (</w:t>
      </w:r>
      <w:r w:rsidR="00153DD4" w:rsidRPr="003E79D2">
        <w:rPr>
          <w:b/>
          <w:color w:val="000000" w:themeColor="text1"/>
          <w:lang w:val="en-US"/>
        </w:rPr>
        <w:t>1</w:t>
      </w:r>
      <w:r w:rsidR="00153DD4" w:rsidRPr="003E79D2">
        <w:rPr>
          <w:color w:val="000000" w:themeColor="text1"/>
          <w:lang w:val="en-US"/>
        </w:rPr>
        <w:t xml:space="preserve">) </w:t>
      </w:r>
      <w:r w:rsidR="006E0978" w:rsidRPr="003E79D2">
        <w:rPr>
          <w:color w:val="000000" w:themeColor="text1"/>
          <w:lang w:val="en-US"/>
        </w:rPr>
        <w:t>has been reported</w:t>
      </w:r>
      <w:r w:rsidR="00EA6525">
        <w:rPr>
          <w:color w:val="000000" w:themeColor="text1"/>
          <w:lang w:val="en-US"/>
        </w:rPr>
        <w:t>. T</w:t>
      </w:r>
      <w:r w:rsidR="00F32178" w:rsidRPr="003E79D2">
        <w:rPr>
          <w:color w:val="000000" w:themeColor="text1"/>
          <w:lang w:val="en-US"/>
        </w:rPr>
        <w:t>herefore,</w:t>
      </w:r>
      <w:r w:rsidR="00153DD4" w:rsidRPr="003E79D2">
        <w:rPr>
          <w:color w:val="000000" w:themeColor="text1"/>
          <w:lang w:val="en-US"/>
        </w:rPr>
        <w:t xml:space="preserve"> a crucial next step toward its potential identification in the ISM</w:t>
      </w:r>
      <w:r w:rsidR="00F929AB">
        <w:rPr>
          <w:color w:val="000000" w:themeColor="text1"/>
          <w:lang w:val="en-US"/>
        </w:rPr>
        <w:t xml:space="preserve"> would be producing such spectroscopic data</w:t>
      </w:r>
      <w:r w:rsidR="00153DD4" w:rsidRPr="003E79D2">
        <w:rPr>
          <w:color w:val="000000" w:themeColor="text1"/>
          <w:lang w:val="en-US"/>
        </w:rPr>
        <w:t>.</w:t>
      </w:r>
    </w:p>
    <w:p w14:paraId="09BA0A65" w14:textId="16F7D866" w:rsidR="0056374D" w:rsidRDefault="00D14046" w:rsidP="00D14046">
      <w:pPr>
        <w:spacing w:line="360" w:lineRule="auto"/>
        <w:jc w:val="both"/>
        <w:rPr>
          <w:color w:val="000000" w:themeColor="text1"/>
          <w:vertAlign w:val="superscript"/>
          <w:lang w:val="en-US"/>
        </w:rPr>
      </w:pPr>
      <w:r>
        <w:rPr>
          <w:color w:val="000000" w:themeColor="text1"/>
          <w:lang w:val="en-US"/>
        </w:rPr>
        <w:lastRenderedPageBreak/>
        <w:t xml:space="preserve">    </w:t>
      </w:r>
      <w:r w:rsidR="00153DD4" w:rsidRPr="003E79D2">
        <w:rPr>
          <w:color w:val="000000" w:themeColor="text1"/>
          <w:lang w:val="en-US"/>
        </w:rPr>
        <w:t>Future experiments could explore the formation of other carbonic</w:t>
      </w:r>
      <w:r w:rsidR="00813C09" w:rsidRPr="003E79D2">
        <w:rPr>
          <w:color w:val="000000" w:themeColor="text1"/>
          <w:lang w:val="en-US"/>
        </w:rPr>
        <w:t xml:space="preserve"> </w:t>
      </w:r>
      <w:r w:rsidR="00153DD4" w:rsidRPr="003E79D2">
        <w:rPr>
          <w:color w:val="000000" w:themeColor="text1"/>
          <w:lang w:val="en-US"/>
        </w:rPr>
        <w:t>acid</w:t>
      </w:r>
      <w:r w:rsidR="00813C09" w:rsidRPr="003E79D2">
        <w:rPr>
          <w:color w:val="000000" w:themeColor="text1"/>
          <w:lang w:val="en-US"/>
        </w:rPr>
        <w:t xml:space="preserve"> </w:t>
      </w:r>
      <w:r w:rsidR="00153DD4" w:rsidRPr="003E79D2">
        <w:rPr>
          <w:color w:val="000000" w:themeColor="text1"/>
          <w:lang w:val="en-US"/>
        </w:rPr>
        <w:t>related molecules containing both oxygen and sulfur atoms</w:t>
      </w:r>
      <w:r w:rsidR="0072056F" w:rsidRPr="003E79D2">
        <w:rPr>
          <w:color w:val="000000" w:themeColor="text1"/>
          <w:lang w:val="en-US"/>
        </w:rPr>
        <w:t xml:space="preserve"> such as </w:t>
      </w:r>
      <w:proofErr w:type="spellStart"/>
      <w:r w:rsidR="0072056F" w:rsidRPr="003E79D2">
        <w:rPr>
          <w:color w:val="000000" w:themeColor="text1"/>
          <w:lang w:val="en-US"/>
        </w:rPr>
        <w:t>carbonothioic</w:t>
      </w:r>
      <w:proofErr w:type="spellEnd"/>
      <w:r w:rsidR="0072056F" w:rsidRPr="003E79D2">
        <w:rPr>
          <w:color w:val="000000" w:themeColor="text1"/>
          <w:lang w:val="en-US"/>
        </w:rPr>
        <w:t xml:space="preserve"> acid</w:t>
      </w:r>
      <w:r w:rsidR="006C4B42" w:rsidRPr="003E79D2">
        <w:rPr>
          <w:color w:val="000000" w:themeColor="text1"/>
          <w:lang w:val="en-US"/>
        </w:rPr>
        <w:t xml:space="preserve"> (</w:t>
      </w:r>
      <w:r w:rsidR="004027BC" w:rsidRPr="003E79D2">
        <w:rPr>
          <w:color w:val="000000" w:themeColor="text1"/>
          <w:lang w:val="en-US"/>
        </w:rPr>
        <w:t>HSC</w:t>
      </w:r>
      <w:r w:rsidR="003008BC" w:rsidRPr="003E79D2">
        <w:rPr>
          <w:color w:val="000000" w:themeColor="text1"/>
          <w:lang w:val="en-US"/>
        </w:rPr>
        <w:t>(</w:t>
      </w:r>
      <w:r w:rsidR="004027BC" w:rsidRPr="003E79D2">
        <w:rPr>
          <w:color w:val="000000" w:themeColor="text1"/>
          <w:lang w:val="en-US"/>
        </w:rPr>
        <w:t>O</w:t>
      </w:r>
      <w:r w:rsidR="003008BC" w:rsidRPr="003E79D2">
        <w:rPr>
          <w:color w:val="000000" w:themeColor="text1"/>
          <w:lang w:val="en-US"/>
        </w:rPr>
        <w:t>)</w:t>
      </w:r>
      <w:r w:rsidR="004027BC" w:rsidRPr="003E79D2">
        <w:rPr>
          <w:color w:val="000000" w:themeColor="text1"/>
          <w:lang w:val="en-US"/>
        </w:rPr>
        <w:t>OH</w:t>
      </w:r>
      <w:r w:rsidR="006C4B42" w:rsidRPr="003E79D2">
        <w:rPr>
          <w:color w:val="000000" w:themeColor="text1"/>
          <w:lang w:val="en-US"/>
        </w:rPr>
        <w:t>)</w:t>
      </w:r>
      <w:r w:rsidR="001607FC" w:rsidRPr="003E79D2">
        <w:rPr>
          <w:color w:val="000000" w:themeColor="text1"/>
          <w:lang w:val="en-US"/>
        </w:rPr>
        <w:t xml:space="preserve"> </w:t>
      </w:r>
      <w:r w:rsidR="00A841A1" w:rsidRPr="003E79D2">
        <w:rPr>
          <w:color w:val="000000" w:themeColor="text1"/>
          <w:lang w:val="en-US"/>
        </w:rPr>
        <w:t>and</w:t>
      </w:r>
      <w:r w:rsidR="00F47540" w:rsidRPr="003E79D2">
        <w:rPr>
          <w:color w:val="000000" w:themeColor="text1"/>
          <w:lang w:val="en-US"/>
        </w:rPr>
        <w:t xml:space="preserve"> </w:t>
      </w:r>
      <w:proofErr w:type="spellStart"/>
      <w:r w:rsidR="00F47540" w:rsidRPr="003E79D2">
        <w:rPr>
          <w:color w:val="000000" w:themeColor="text1"/>
          <w:lang w:val="en-US"/>
        </w:rPr>
        <w:t>carbonodithioic</w:t>
      </w:r>
      <w:proofErr w:type="spellEnd"/>
      <w:r w:rsidR="00F47540" w:rsidRPr="003E79D2">
        <w:rPr>
          <w:color w:val="000000" w:themeColor="text1"/>
          <w:lang w:val="en-US"/>
        </w:rPr>
        <w:t xml:space="preserve"> acid (</w:t>
      </w:r>
      <w:r w:rsidR="009540DA" w:rsidRPr="003E79D2">
        <w:rPr>
          <w:color w:val="000000" w:themeColor="text1"/>
          <w:lang w:val="en-US"/>
        </w:rPr>
        <w:t>HSC</w:t>
      </w:r>
      <w:r w:rsidR="003008BC" w:rsidRPr="003E79D2">
        <w:rPr>
          <w:color w:val="000000" w:themeColor="text1"/>
          <w:lang w:val="en-US"/>
        </w:rPr>
        <w:t>(</w:t>
      </w:r>
      <w:r w:rsidR="009540DA" w:rsidRPr="003E79D2">
        <w:rPr>
          <w:color w:val="000000" w:themeColor="text1"/>
          <w:lang w:val="en-US"/>
        </w:rPr>
        <w:t>O</w:t>
      </w:r>
      <w:r w:rsidR="003008BC" w:rsidRPr="003E79D2">
        <w:rPr>
          <w:color w:val="000000" w:themeColor="text1"/>
          <w:lang w:val="en-US"/>
        </w:rPr>
        <w:t>)</w:t>
      </w:r>
      <w:r w:rsidR="009540DA" w:rsidRPr="003E79D2">
        <w:rPr>
          <w:color w:val="000000" w:themeColor="text1"/>
          <w:lang w:val="en-US"/>
        </w:rPr>
        <w:t>SH</w:t>
      </w:r>
      <w:r w:rsidR="00F47540" w:rsidRPr="003E79D2">
        <w:rPr>
          <w:color w:val="000000" w:themeColor="text1"/>
          <w:lang w:val="en-US"/>
        </w:rPr>
        <w:t>)</w:t>
      </w:r>
      <w:r w:rsidR="00A43847" w:rsidRPr="003E79D2">
        <w:rPr>
          <w:color w:val="000000" w:themeColor="text1"/>
          <w:lang w:val="en-US"/>
        </w:rPr>
        <w:t xml:space="preserve"> </w:t>
      </w:r>
      <w:r w:rsidR="00153DD4" w:rsidRPr="003E79D2">
        <w:rPr>
          <w:color w:val="000000" w:themeColor="text1"/>
          <w:lang w:val="en-US"/>
        </w:rPr>
        <w:t xml:space="preserve">using ice mixtures </w:t>
      </w:r>
      <w:r w:rsidR="00F042EA" w:rsidRPr="003E79D2">
        <w:rPr>
          <w:color w:val="000000" w:themeColor="text1"/>
          <w:lang w:val="en-US"/>
        </w:rPr>
        <w:t>containing</w:t>
      </w:r>
      <w:r w:rsidR="00153DD4" w:rsidRPr="003E79D2">
        <w:rPr>
          <w:color w:val="000000" w:themeColor="text1"/>
          <w:lang w:val="en-US"/>
        </w:rPr>
        <w:t xml:space="preserve"> H</w:t>
      </w:r>
      <w:r w:rsidR="00153DD4" w:rsidRPr="003E79D2">
        <w:rPr>
          <w:color w:val="000000" w:themeColor="text1"/>
          <w:vertAlign w:val="subscript"/>
          <w:lang w:val="en-US"/>
        </w:rPr>
        <w:t>2</w:t>
      </w:r>
      <w:r w:rsidR="00153DD4" w:rsidRPr="003E79D2">
        <w:rPr>
          <w:color w:val="000000" w:themeColor="text1"/>
          <w:lang w:val="en-US"/>
        </w:rPr>
        <w:t>O and OCS. Since H</w:t>
      </w:r>
      <w:r w:rsidR="00153DD4" w:rsidRPr="003E79D2">
        <w:rPr>
          <w:color w:val="000000" w:themeColor="text1"/>
          <w:vertAlign w:val="subscript"/>
          <w:lang w:val="en-US"/>
        </w:rPr>
        <w:t>2</w:t>
      </w:r>
      <w:r w:rsidR="00153DD4" w:rsidRPr="003E79D2">
        <w:rPr>
          <w:color w:val="000000" w:themeColor="text1"/>
          <w:lang w:val="en-US"/>
        </w:rPr>
        <w:t>O is a major component of icy dust grains and OCS is one of the two S-bearing molecules detected in the solid phase,</w:t>
      </w:r>
      <w:r w:rsidR="003F4DD5" w:rsidRPr="003E79D2">
        <w:rPr>
          <w:color w:val="000000" w:themeColor="text1"/>
          <w:vertAlign w:val="superscript"/>
          <w:lang w:val="en-US"/>
        </w:rPr>
        <w:t>8</w:t>
      </w:r>
      <w:r w:rsidR="00153DD4" w:rsidRPr="003E79D2">
        <w:rPr>
          <w:color w:val="000000" w:themeColor="text1"/>
          <w:lang w:val="en-US"/>
        </w:rPr>
        <w:t xml:space="preserve"> such studies could provide valuable insights into the sulfur depletion problem.</w:t>
      </w:r>
      <w:r w:rsidR="00153DD4" w:rsidRPr="003E79D2">
        <w:rPr>
          <w:color w:val="000000" w:themeColor="text1"/>
          <w:vertAlign w:val="superscript"/>
          <w:lang w:val="en-US"/>
        </w:rPr>
        <w:t>3</w:t>
      </w:r>
    </w:p>
    <w:p w14:paraId="3D3581DE" w14:textId="77777777" w:rsidR="005A3F6F" w:rsidRPr="003E79D2" w:rsidRDefault="005A3F6F" w:rsidP="00D14046">
      <w:pPr>
        <w:spacing w:line="360" w:lineRule="auto"/>
        <w:jc w:val="both"/>
        <w:rPr>
          <w:color w:val="000000" w:themeColor="text1"/>
          <w:lang w:val="en-US"/>
        </w:rPr>
      </w:pPr>
    </w:p>
    <w:p w14:paraId="26794FD1" w14:textId="4F992200" w:rsidR="005A3F6F" w:rsidRPr="009400C0" w:rsidRDefault="005A3F6F" w:rsidP="005A3F6F">
      <w:pPr>
        <w:spacing w:after="240" w:line="360" w:lineRule="auto"/>
        <w:jc w:val="both"/>
        <w:rPr>
          <w:b/>
          <w:bCs/>
          <w:color w:val="000000" w:themeColor="text1"/>
          <w:highlight w:val="yellow"/>
          <w:lang w:val="en-US"/>
        </w:rPr>
      </w:pPr>
      <w:r w:rsidRPr="009400C0">
        <w:rPr>
          <w:b/>
          <w:bCs/>
          <w:color w:val="000000" w:themeColor="text1"/>
          <w:highlight w:val="yellow"/>
          <w:lang w:val="en-US"/>
        </w:rPr>
        <w:t>Author contributions</w:t>
      </w:r>
    </w:p>
    <w:p w14:paraId="561B79FE" w14:textId="321EBD0C" w:rsidR="00C061B9" w:rsidRPr="009400C0" w:rsidRDefault="00C061B9" w:rsidP="00510644">
      <w:pPr>
        <w:spacing w:line="360" w:lineRule="auto"/>
        <w:jc w:val="both"/>
        <w:rPr>
          <w:color w:val="000000" w:themeColor="text1"/>
          <w:highlight w:val="yellow"/>
          <w:lang w:val="en-US"/>
        </w:rPr>
      </w:pPr>
      <w:r w:rsidRPr="009400C0">
        <w:rPr>
          <w:color w:val="000000" w:themeColor="text1"/>
          <w:highlight w:val="yellow"/>
          <w:lang w:val="en-US"/>
        </w:rPr>
        <w:t xml:space="preserve">L.C. : </w:t>
      </w:r>
      <w:r w:rsidR="00EA5F52" w:rsidRPr="009400C0">
        <w:rPr>
          <w:color w:val="000000" w:themeColor="text1"/>
          <w:highlight w:val="yellow"/>
          <w:lang w:val="en-US"/>
        </w:rPr>
        <w:t>Conceptualization, Formal analysis</w:t>
      </w:r>
      <w:r w:rsidR="00510644" w:rsidRPr="009400C0">
        <w:rPr>
          <w:color w:val="000000" w:themeColor="text1"/>
          <w:highlight w:val="yellow"/>
          <w:lang w:val="en-US"/>
        </w:rPr>
        <w:t>, Investigation, Methodology, Project administration, Visualization, Writing – original draft, Writing – review &amp; editing</w:t>
      </w:r>
    </w:p>
    <w:p w14:paraId="42ECF8AC" w14:textId="4589437F" w:rsidR="00C061B9" w:rsidRPr="009400C0" w:rsidRDefault="00C061B9" w:rsidP="00510644">
      <w:pPr>
        <w:spacing w:line="360" w:lineRule="auto"/>
        <w:jc w:val="both"/>
        <w:rPr>
          <w:color w:val="000000" w:themeColor="text1"/>
          <w:highlight w:val="yellow"/>
          <w:lang w:val="en-US"/>
        </w:rPr>
      </w:pPr>
      <w:r w:rsidRPr="009400C0">
        <w:rPr>
          <w:color w:val="000000" w:themeColor="text1"/>
          <w:highlight w:val="yellow"/>
          <w:lang w:val="en-US"/>
        </w:rPr>
        <w:t>J.W. :</w:t>
      </w:r>
      <w:r w:rsidR="00510644" w:rsidRPr="009400C0">
        <w:rPr>
          <w:color w:val="000000" w:themeColor="text1"/>
          <w:highlight w:val="yellow"/>
          <w:lang w:val="en-US"/>
        </w:rPr>
        <w:t xml:space="preserve"> </w:t>
      </w:r>
      <w:r w:rsidR="00E40F32" w:rsidRPr="009400C0">
        <w:rPr>
          <w:color w:val="000000" w:themeColor="text1"/>
          <w:highlight w:val="yellow"/>
          <w:lang w:val="en-US"/>
        </w:rPr>
        <w:t xml:space="preserve">Investigation, </w:t>
      </w:r>
      <w:r w:rsidR="00510644" w:rsidRPr="009400C0">
        <w:rPr>
          <w:color w:val="000000" w:themeColor="text1"/>
          <w:highlight w:val="yellow"/>
          <w:lang w:val="en-US"/>
        </w:rPr>
        <w:t>Writing – review &amp; editing</w:t>
      </w:r>
    </w:p>
    <w:p w14:paraId="2BEEE274" w14:textId="4044B6F2" w:rsidR="00C061B9" w:rsidRPr="009400C0" w:rsidRDefault="00C061B9" w:rsidP="00510644">
      <w:pPr>
        <w:spacing w:line="360" w:lineRule="auto"/>
        <w:jc w:val="both"/>
        <w:rPr>
          <w:color w:val="000000" w:themeColor="text1"/>
          <w:highlight w:val="yellow"/>
          <w:lang w:val="en-US"/>
        </w:rPr>
      </w:pPr>
      <w:r w:rsidRPr="009400C0">
        <w:rPr>
          <w:color w:val="000000" w:themeColor="text1"/>
          <w:highlight w:val="yellow"/>
          <w:lang w:val="en-US"/>
        </w:rPr>
        <w:t xml:space="preserve">A.H. : </w:t>
      </w:r>
      <w:r w:rsidR="00510644" w:rsidRPr="009400C0">
        <w:rPr>
          <w:color w:val="000000" w:themeColor="text1"/>
          <w:highlight w:val="yellow"/>
          <w:lang w:val="en-US"/>
        </w:rPr>
        <w:t>Investigation</w:t>
      </w:r>
    </w:p>
    <w:p w14:paraId="08CFDE21" w14:textId="1DFD953F" w:rsidR="00C061B9" w:rsidRPr="009400C0" w:rsidRDefault="00C061B9" w:rsidP="00510644">
      <w:pPr>
        <w:spacing w:line="360" w:lineRule="auto"/>
        <w:jc w:val="both"/>
        <w:rPr>
          <w:color w:val="000000" w:themeColor="text1"/>
          <w:highlight w:val="yellow"/>
          <w:lang w:val="en-US"/>
        </w:rPr>
      </w:pPr>
      <w:r w:rsidRPr="009400C0">
        <w:rPr>
          <w:color w:val="000000" w:themeColor="text1"/>
          <w:highlight w:val="yellow"/>
          <w:lang w:val="en-US"/>
        </w:rPr>
        <w:t>A.M.T. :</w:t>
      </w:r>
      <w:r w:rsidR="00EA5F52" w:rsidRPr="009400C0">
        <w:rPr>
          <w:color w:val="000000" w:themeColor="text1"/>
          <w:highlight w:val="yellow"/>
          <w:lang w:val="en-US"/>
        </w:rPr>
        <w:t xml:space="preserve"> Conceptualization</w:t>
      </w:r>
      <w:r w:rsidR="00510644" w:rsidRPr="009400C0">
        <w:rPr>
          <w:color w:val="000000" w:themeColor="text1"/>
          <w:highlight w:val="yellow"/>
          <w:lang w:val="en-US"/>
        </w:rPr>
        <w:t>, Project administration, Supervision</w:t>
      </w:r>
    </w:p>
    <w:p w14:paraId="24535806" w14:textId="546AD750" w:rsidR="006A1D97" w:rsidRPr="009400C0" w:rsidRDefault="006A1D97" w:rsidP="00510644">
      <w:pPr>
        <w:spacing w:line="360" w:lineRule="auto"/>
        <w:jc w:val="both"/>
        <w:rPr>
          <w:color w:val="000000" w:themeColor="text1"/>
          <w:highlight w:val="yellow"/>
          <w:lang w:val="en-US"/>
        </w:rPr>
      </w:pPr>
      <w:r w:rsidRPr="009400C0">
        <w:rPr>
          <w:color w:val="000000" w:themeColor="text1"/>
          <w:highlight w:val="yellow"/>
          <w:lang w:val="en-US"/>
        </w:rPr>
        <w:t>M.M. : Isotopically labeled (H</w:t>
      </w:r>
      <w:r w:rsidRPr="009400C0">
        <w:rPr>
          <w:color w:val="000000" w:themeColor="text1"/>
          <w:highlight w:val="yellow"/>
          <w:vertAlign w:val="subscript"/>
          <w:lang w:val="en-US"/>
        </w:rPr>
        <w:t>2</w:t>
      </w:r>
      <w:r w:rsidRPr="009400C0">
        <w:rPr>
          <w:color w:val="000000" w:themeColor="text1"/>
          <w:highlight w:val="yellow"/>
          <w:lang w:val="en-US"/>
        </w:rPr>
        <w:t>S–</w:t>
      </w:r>
      <w:r w:rsidRPr="009400C0">
        <w:rPr>
          <w:color w:val="000000" w:themeColor="text1"/>
          <w:highlight w:val="yellow"/>
          <w:vertAlign w:val="superscript"/>
          <w:lang w:val="en-US"/>
        </w:rPr>
        <w:t>13</w:t>
      </w:r>
      <w:r w:rsidRPr="009400C0">
        <w:rPr>
          <w:color w:val="000000" w:themeColor="text1"/>
          <w:highlight w:val="yellow"/>
          <w:lang w:val="en-US"/>
        </w:rPr>
        <w:t>CS</w:t>
      </w:r>
      <w:r w:rsidRPr="009400C0">
        <w:rPr>
          <w:color w:val="000000" w:themeColor="text1"/>
          <w:highlight w:val="yellow"/>
          <w:vertAlign w:val="subscript"/>
          <w:lang w:val="en-US"/>
        </w:rPr>
        <w:t>2</w:t>
      </w:r>
      <w:r w:rsidRPr="009400C0">
        <w:rPr>
          <w:color w:val="000000" w:themeColor="text1"/>
          <w:highlight w:val="yellow"/>
          <w:lang w:val="en-US"/>
        </w:rPr>
        <w:t>) investigation</w:t>
      </w:r>
    </w:p>
    <w:p w14:paraId="47B2BF6D" w14:textId="383551CF" w:rsidR="00C061B9" w:rsidRPr="009400C0" w:rsidRDefault="00C061B9" w:rsidP="00510644">
      <w:pPr>
        <w:spacing w:line="360" w:lineRule="auto"/>
        <w:jc w:val="both"/>
        <w:rPr>
          <w:color w:val="000000" w:themeColor="text1"/>
          <w:highlight w:val="yellow"/>
          <w:lang w:val="en-US"/>
        </w:rPr>
      </w:pPr>
      <w:r w:rsidRPr="009400C0">
        <w:rPr>
          <w:color w:val="000000" w:themeColor="text1"/>
          <w:highlight w:val="yellow"/>
          <w:lang w:val="en-US"/>
        </w:rPr>
        <w:t>R.C.F. :</w:t>
      </w:r>
      <w:r w:rsidR="00EA5F52" w:rsidRPr="009400C0">
        <w:rPr>
          <w:color w:val="000000" w:themeColor="text1"/>
          <w:highlight w:val="yellow"/>
          <w:lang w:val="en-US"/>
        </w:rPr>
        <w:t xml:space="preserve"> Data curation, Funding a</w:t>
      </w:r>
      <w:r w:rsidR="00510644" w:rsidRPr="009400C0">
        <w:rPr>
          <w:color w:val="000000" w:themeColor="text1"/>
          <w:highlight w:val="yellow"/>
          <w:lang w:val="en-US"/>
        </w:rPr>
        <w:t>cquisition, Investigation, Writing – review &amp; editing</w:t>
      </w:r>
    </w:p>
    <w:p w14:paraId="47A40640" w14:textId="3F516507" w:rsidR="003D5C47" w:rsidRDefault="00C061B9" w:rsidP="00510644">
      <w:pPr>
        <w:spacing w:line="360" w:lineRule="auto"/>
        <w:jc w:val="both"/>
        <w:rPr>
          <w:color w:val="000000" w:themeColor="text1"/>
          <w:lang w:val="en-US"/>
        </w:rPr>
      </w:pPr>
      <w:r w:rsidRPr="009400C0">
        <w:rPr>
          <w:color w:val="000000" w:themeColor="text1"/>
          <w:highlight w:val="yellow"/>
          <w:lang w:val="en-US"/>
        </w:rPr>
        <w:t>R.I.K. :</w:t>
      </w:r>
      <w:r w:rsidR="00EA5F52" w:rsidRPr="009400C0">
        <w:rPr>
          <w:color w:val="000000" w:themeColor="text1"/>
          <w:highlight w:val="yellow"/>
          <w:lang w:val="en-US"/>
        </w:rPr>
        <w:t xml:space="preserve"> Conceptualization</w:t>
      </w:r>
      <w:r w:rsidR="00510644" w:rsidRPr="009400C0">
        <w:rPr>
          <w:color w:val="000000" w:themeColor="text1"/>
          <w:highlight w:val="yellow"/>
          <w:lang w:val="en-US"/>
        </w:rPr>
        <w:t>, Funding acquisition, Project administration, Supervision, Writing – review &amp; editing</w:t>
      </w:r>
    </w:p>
    <w:p w14:paraId="309D98A8" w14:textId="77777777" w:rsidR="00510644" w:rsidRDefault="00510644" w:rsidP="003D5C47">
      <w:pPr>
        <w:spacing w:line="360" w:lineRule="auto"/>
        <w:jc w:val="both"/>
        <w:rPr>
          <w:color w:val="000000" w:themeColor="text1"/>
          <w:lang w:val="en-US"/>
        </w:rPr>
      </w:pPr>
    </w:p>
    <w:p w14:paraId="0468BCF4" w14:textId="68301336" w:rsidR="000F759E" w:rsidRDefault="000F759E" w:rsidP="000F759E">
      <w:pPr>
        <w:spacing w:after="240" w:line="360" w:lineRule="auto"/>
        <w:jc w:val="both"/>
        <w:rPr>
          <w:b/>
          <w:bCs/>
          <w:color w:val="000000" w:themeColor="text1"/>
          <w:lang w:val="en-US"/>
        </w:rPr>
      </w:pPr>
      <w:r>
        <w:rPr>
          <w:b/>
          <w:bCs/>
          <w:color w:val="000000" w:themeColor="text1"/>
          <w:lang w:val="en-US"/>
        </w:rPr>
        <w:t xml:space="preserve">Conflicts of </w:t>
      </w:r>
      <w:r w:rsidR="00446D4A">
        <w:rPr>
          <w:b/>
          <w:bCs/>
          <w:color w:val="000000" w:themeColor="text1"/>
          <w:lang w:val="en-US"/>
        </w:rPr>
        <w:t>Interest</w:t>
      </w:r>
    </w:p>
    <w:p w14:paraId="175DF768" w14:textId="762FD0AC" w:rsidR="00446D4A" w:rsidRPr="003E79D2" w:rsidRDefault="00446D4A" w:rsidP="00446D4A">
      <w:pPr>
        <w:spacing w:line="360" w:lineRule="auto"/>
        <w:jc w:val="both"/>
        <w:rPr>
          <w:b/>
          <w:bCs/>
          <w:color w:val="000000" w:themeColor="text1"/>
          <w:lang w:val="en-US"/>
        </w:rPr>
      </w:pPr>
      <w:r>
        <w:rPr>
          <w:color w:val="000000" w:themeColor="text1"/>
          <w:lang w:val="en-US"/>
        </w:rPr>
        <w:t>There are no conflicts to declare.</w:t>
      </w:r>
    </w:p>
    <w:p w14:paraId="32B9290E" w14:textId="77777777" w:rsidR="000F759E" w:rsidRPr="003E79D2" w:rsidRDefault="000F759E" w:rsidP="003D5C47">
      <w:pPr>
        <w:spacing w:line="360" w:lineRule="auto"/>
        <w:jc w:val="both"/>
        <w:rPr>
          <w:color w:val="000000" w:themeColor="text1"/>
          <w:lang w:val="en-US"/>
        </w:rPr>
      </w:pPr>
    </w:p>
    <w:p w14:paraId="16279317" w14:textId="48E80FFC" w:rsidR="0056374D" w:rsidRPr="003E79D2" w:rsidRDefault="0056374D" w:rsidP="00A54647">
      <w:pPr>
        <w:spacing w:after="240" w:line="360" w:lineRule="auto"/>
        <w:jc w:val="both"/>
        <w:rPr>
          <w:b/>
          <w:bCs/>
          <w:color w:val="000000" w:themeColor="text1"/>
          <w:lang w:val="en-US"/>
        </w:rPr>
      </w:pPr>
      <w:r w:rsidRPr="003E79D2">
        <w:rPr>
          <w:b/>
          <w:bCs/>
          <w:color w:val="000000" w:themeColor="text1"/>
          <w:lang w:val="en-US"/>
        </w:rPr>
        <w:t>Acknowledgements</w:t>
      </w:r>
    </w:p>
    <w:p w14:paraId="284D2AC0" w14:textId="5B0749C3" w:rsidR="00933CAC" w:rsidRPr="003E79D2" w:rsidRDefault="00933CAC" w:rsidP="00933CAC">
      <w:pPr>
        <w:spacing w:line="360" w:lineRule="auto"/>
        <w:jc w:val="both"/>
        <w:rPr>
          <w:color w:val="000000" w:themeColor="text1"/>
          <w:lang w:val="en-US"/>
        </w:rPr>
      </w:pPr>
      <w:r w:rsidRPr="003E79D2">
        <w:rPr>
          <w:color w:val="000000" w:themeColor="text1"/>
          <w:lang w:val="en-US"/>
        </w:rPr>
        <w:t>We acknowledge support from the U.S. National Science Foundation (NSF), Division of Astronomical Sciences (AST2403867), awarded to the University of Hawaii at Manoa (R.I.K). We also thank the W. M. Keck Foundation and the University of Hawaii at Manoa for their support in constructing the experimental setup.</w:t>
      </w:r>
      <w:r w:rsidR="00F929AB">
        <w:rPr>
          <w:color w:val="000000" w:themeColor="text1"/>
          <w:lang w:val="en-US"/>
        </w:rPr>
        <w:t xml:space="preserve"> R.C.F. wishes to thank </w:t>
      </w:r>
      <w:r w:rsidR="00F929AB" w:rsidRPr="00F929AB">
        <w:rPr>
          <w:color w:val="000000" w:themeColor="text1"/>
          <w:lang w:val="en-US"/>
        </w:rPr>
        <w:t>NASA</w:t>
      </w:r>
      <w:r w:rsidR="00F929AB">
        <w:rPr>
          <w:color w:val="000000" w:themeColor="text1"/>
          <w:lang w:val="en-US"/>
        </w:rPr>
        <w:t xml:space="preserve"> grant</w:t>
      </w:r>
      <w:r w:rsidR="00F929AB" w:rsidRPr="00F929AB">
        <w:rPr>
          <w:color w:val="000000" w:themeColor="text1"/>
          <w:lang w:val="en-US"/>
        </w:rPr>
        <w:t xml:space="preserve"> 80NSSC24M0132</w:t>
      </w:r>
      <w:r w:rsidR="00F929AB">
        <w:rPr>
          <w:color w:val="000000" w:themeColor="text1"/>
          <w:lang w:val="en-US"/>
        </w:rPr>
        <w:t xml:space="preserve"> and NSF grant </w:t>
      </w:r>
      <w:r w:rsidR="00F929AB" w:rsidRPr="00F929AB">
        <w:rPr>
          <w:color w:val="000000" w:themeColor="text1"/>
          <w:lang w:val="en-US"/>
        </w:rPr>
        <w:t>AST-2</w:t>
      </w:r>
      <w:r w:rsidR="00CD3BE7">
        <w:rPr>
          <w:color w:val="000000" w:themeColor="text1"/>
          <w:lang w:val="en-US"/>
        </w:rPr>
        <w:t>407815</w:t>
      </w:r>
      <w:r w:rsidR="00F929AB">
        <w:rPr>
          <w:color w:val="000000" w:themeColor="text1"/>
          <w:lang w:val="en-US"/>
        </w:rPr>
        <w:t xml:space="preserve"> as well as computing resources provided by the Mississippi Center for Supercomputing Research.</w:t>
      </w:r>
    </w:p>
    <w:p w14:paraId="6C74243F" w14:textId="01DF48B5" w:rsidR="0056374D" w:rsidRPr="003E79D2" w:rsidRDefault="00933CAC" w:rsidP="00933CAC">
      <w:pPr>
        <w:rPr>
          <w:b/>
          <w:bCs/>
          <w:color w:val="000000" w:themeColor="text1"/>
          <w:lang w:val="en-US"/>
        </w:rPr>
      </w:pPr>
      <w:r w:rsidRPr="003E79D2">
        <w:rPr>
          <w:b/>
          <w:bCs/>
          <w:color w:val="000000" w:themeColor="text1"/>
          <w:lang w:val="en-US"/>
        </w:rPr>
        <w:t xml:space="preserve"> </w:t>
      </w:r>
      <w:r w:rsidR="0056374D" w:rsidRPr="003E79D2">
        <w:rPr>
          <w:b/>
          <w:bCs/>
          <w:color w:val="000000" w:themeColor="text1"/>
          <w:lang w:val="en-US"/>
        </w:rPr>
        <w:br w:type="page"/>
      </w:r>
    </w:p>
    <w:p w14:paraId="4EEEED30" w14:textId="7A857205" w:rsidR="008C5F2A" w:rsidRPr="003E79D2" w:rsidRDefault="008C5F2A" w:rsidP="00A54647">
      <w:pPr>
        <w:spacing w:after="240" w:line="360" w:lineRule="auto"/>
        <w:jc w:val="both"/>
        <w:rPr>
          <w:b/>
          <w:bCs/>
          <w:color w:val="000000" w:themeColor="text1"/>
          <w:lang w:val="en-US"/>
        </w:rPr>
      </w:pPr>
      <w:r w:rsidRPr="003E79D2">
        <w:rPr>
          <w:b/>
          <w:bCs/>
          <w:color w:val="000000" w:themeColor="text1"/>
          <w:lang w:val="en-US"/>
        </w:rPr>
        <w:lastRenderedPageBreak/>
        <w:t>References</w:t>
      </w:r>
    </w:p>
    <w:p w14:paraId="7238453E" w14:textId="0EFB188B" w:rsidR="00846A76" w:rsidRPr="003E79D2" w:rsidRDefault="00846A76" w:rsidP="00846A76">
      <w:pPr>
        <w:spacing w:after="120" w:line="360" w:lineRule="auto"/>
        <w:jc w:val="both"/>
        <w:rPr>
          <w:color w:val="000000" w:themeColor="text1"/>
          <w:lang w:val="en-US"/>
        </w:rPr>
      </w:pPr>
      <w:r w:rsidRPr="003E79D2">
        <w:rPr>
          <w:color w:val="000000" w:themeColor="text1"/>
          <w:lang w:val="en-US" w:eastAsia="de-DE"/>
        </w:rPr>
        <w:t>1</w:t>
      </w:r>
      <w:r w:rsidR="009A38C5">
        <w:rPr>
          <w:color w:val="000000" w:themeColor="text1"/>
          <w:lang w:val="en-US" w:eastAsia="de-DE"/>
        </w:rPr>
        <w:t xml:space="preserve"> </w:t>
      </w:r>
      <w:r w:rsidRPr="003E79D2">
        <w:rPr>
          <w:color w:val="000000" w:themeColor="text1"/>
          <w:lang w:val="en-US" w:eastAsia="de-DE"/>
        </w:rPr>
        <w:t xml:space="preserve"> </w:t>
      </w:r>
      <w:r w:rsidRPr="003E79D2">
        <w:rPr>
          <w:color w:val="000000" w:themeColor="text1"/>
          <w:lang w:val="en-US"/>
        </w:rPr>
        <w:t xml:space="preserve">D. V. Mifsud, Z. </w:t>
      </w:r>
      <w:proofErr w:type="spellStart"/>
      <w:r w:rsidRPr="003E79D2">
        <w:rPr>
          <w:color w:val="000000" w:themeColor="text1"/>
          <w:lang w:val="en-US"/>
        </w:rPr>
        <w:t>Kaňuchová</w:t>
      </w:r>
      <w:proofErr w:type="spellEnd"/>
      <w:r w:rsidRPr="003E79D2">
        <w:rPr>
          <w:color w:val="000000" w:themeColor="text1"/>
          <w:lang w:val="en-US"/>
        </w:rPr>
        <w:t xml:space="preserve">, P. </w:t>
      </w:r>
      <w:proofErr w:type="spellStart"/>
      <w:r w:rsidRPr="003E79D2">
        <w:rPr>
          <w:color w:val="000000" w:themeColor="text1"/>
          <w:lang w:val="en-US"/>
        </w:rPr>
        <w:t>Herczku</w:t>
      </w:r>
      <w:proofErr w:type="spellEnd"/>
      <w:r w:rsidRPr="003E79D2">
        <w:rPr>
          <w:color w:val="000000" w:themeColor="text1"/>
          <w:lang w:val="en-US"/>
        </w:rPr>
        <w:t>, S. Ioppolo, Z. Juhász, S. T. S. Kovács, N. J. Mason, R. W. McCullough</w:t>
      </w:r>
      <w:r w:rsidR="00EC3D62">
        <w:rPr>
          <w:color w:val="000000" w:themeColor="text1"/>
          <w:lang w:val="en-US"/>
        </w:rPr>
        <w:t xml:space="preserve"> and</w:t>
      </w:r>
      <w:r w:rsidRPr="003E79D2">
        <w:rPr>
          <w:color w:val="000000" w:themeColor="text1"/>
          <w:lang w:val="en-US"/>
        </w:rPr>
        <w:t xml:space="preserve"> B. Sulik,</w:t>
      </w:r>
      <w:r w:rsidRPr="003E79D2">
        <w:rPr>
          <w:color w:val="000000" w:themeColor="text1"/>
          <w:lang w:val="en-US" w:eastAsia="de-DE"/>
        </w:rPr>
        <w:t> </w:t>
      </w:r>
      <w:r w:rsidRPr="003E79D2">
        <w:rPr>
          <w:i/>
          <w:iCs/>
          <w:color w:val="000000" w:themeColor="text1"/>
          <w:lang w:val="en-US" w:eastAsia="de-DE"/>
        </w:rPr>
        <w:t>Space Sci</w:t>
      </w:r>
      <w:r w:rsidR="008D2F49" w:rsidRPr="003E79D2">
        <w:rPr>
          <w:i/>
          <w:iCs/>
          <w:color w:val="000000" w:themeColor="text1"/>
          <w:lang w:val="en-US" w:eastAsia="de-DE"/>
        </w:rPr>
        <w:t>.</w:t>
      </w:r>
      <w:r w:rsidRPr="003E79D2">
        <w:rPr>
          <w:i/>
          <w:iCs/>
          <w:color w:val="000000" w:themeColor="text1"/>
          <w:lang w:val="en-US" w:eastAsia="de-DE"/>
        </w:rPr>
        <w:t xml:space="preserve"> Rev.</w:t>
      </w:r>
      <w:r w:rsidR="00AC3C0A">
        <w:rPr>
          <w:i/>
          <w:iCs/>
          <w:color w:val="000000" w:themeColor="text1"/>
          <w:lang w:val="en-US" w:eastAsia="de-DE"/>
        </w:rPr>
        <w:t>,</w:t>
      </w:r>
      <w:r w:rsidRPr="003E79D2">
        <w:rPr>
          <w:color w:val="000000" w:themeColor="text1"/>
          <w:lang w:val="en-US" w:eastAsia="de-DE"/>
        </w:rPr>
        <w:t> </w:t>
      </w:r>
      <w:r w:rsidRPr="00AC3C0A">
        <w:rPr>
          <w:color w:val="000000" w:themeColor="text1"/>
          <w:lang w:val="en-US" w:eastAsia="de-DE"/>
        </w:rPr>
        <w:t>2021</w:t>
      </w:r>
      <w:r w:rsidRPr="003E79D2">
        <w:rPr>
          <w:color w:val="000000" w:themeColor="text1"/>
          <w:lang w:val="en-US" w:eastAsia="de-DE"/>
        </w:rPr>
        <w:t xml:space="preserve">, </w:t>
      </w:r>
      <w:r w:rsidRPr="00AC3C0A">
        <w:rPr>
          <w:b/>
          <w:color w:val="000000" w:themeColor="text1"/>
          <w:lang w:val="en-US" w:eastAsia="de-DE"/>
        </w:rPr>
        <w:t>217</w:t>
      </w:r>
      <w:r w:rsidRPr="003E79D2">
        <w:rPr>
          <w:color w:val="000000" w:themeColor="text1"/>
          <w:lang w:val="en-US" w:eastAsia="de-DE"/>
        </w:rPr>
        <w:t>, 14.</w:t>
      </w:r>
    </w:p>
    <w:p w14:paraId="73C5574D" w14:textId="1FAB2223" w:rsidR="00846A76" w:rsidRPr="003E79D2" w:rsidRDefault="00846A76" w:rsidP="00846A76">
      <w:pPr>
        <w:spacing w:after="120" w:line="360" w:lineRule="auto"/>
        <w:jc w:val="both"/>
        <w:rPr>
          <w:color w:val="000000" w:themeColor="text1"/>
          <w:lang w:val="en-US"/>
        </w:rPr>
      </w:pPr>
      <w:r w:rsidRPr="003E79D2">
        <w:rPr>
          <w:color w:val="000000" w:themeColor="text1"/>
          <w:lang w:val="en-US" w:eastAsia="de-DE"/>
        </w:rPr>
        <w:t>2</w:t>
      </w:r>
      <w:r w:rsidR="009A38C5">
        <w:rPr>
          <w:color w:val="000000" w:themeColor="text1"/>
          <w:lang w:val="en-US" w:eastAsia="de-DE"/>
        </w:rPr>
        <w:t xml:space="preserve"> </w:t>
      </w:r>
      <w:r w:rsidRPr="003E79D2">
        <w:rPr>
          <w:color w:val="000000" w:themeColor="text1"/>
          <w:lang w:val="en-US" w:eastAsia="de-DE"/>
        </w:rPr>
        <w:t xml:space="preserve"> </w:t>
      </w:r>
      <w:r w:rsidRPr="003E79D2">
        <w:rPr>
          <w:color w:val="000000" w:themeColor="text1"/>
          <w:lang w:val="en-US"/>
        </w:rPr>
        <w:t>R. Le Gal, K. I. Öberg, R. A. Loomis, J. Pegues</w:t>
      </w:r>
      <w:r w:rsidR="00AC3C0A">
        <w:rPr>
          <w:color w:val="000000" w:themeColor="text1"/>
          <w:lang w:val="en-US"/>
        </w:rPr>
        <w:t xml:space="preserve"> and</w:t>
      </w:r>
      <w:r w:rsidRPr="003E79D2">
        <w:rPr>
          <w:color w:val="000000" w:themeColor="text1"/>
          <w:lang w:val="en-US"/>
        </w:rPr>
        <w:t xml:space="preserve"> J. B. Bergner,</w:t>
      </w:r>
      <w:r w:rsidRPr="003E79D2">
        <w:rPr>
          <w:color w:val="000000" w:themeColor="text1"/>
          <w:lang w:val="en-US" w:eastAsia="de-DE"/>
        </w:rPr>
        <w:t xml:space="preserve"> </w:t>
      </w:r>
      <w:proofErr w:type="spellStart"/>
      <w:r w:rsidRPr="003E79D2">
        <w:rPr>
          <w:i/>
          <w:iCs/>
          <w:color w:val="000000" w:themeColor="text1"/>
          <w:lang w:val="en-US" w:eastAsia="de-DE"/>
        </w:rPr>
        <w:t>Astrophys</w:t>
      </w:r>
      <w:proofErr w:type="spellEnd"/>
      <w:r w:rsidR="004C2730" w:rsidRPr="003E79D2">
        <w:rPr>
          <w:i/>
          <w:iCs/>
          <w:color w:val="000000" w:themeColor="text1"/>
          <w:lang w:val="en-US" w:eastAsia="de-DE"/>
        </w:rPr>
        <w:t>.</w:t>
      </w:r>
      <w:r w:rsidRPr="003E79D2">
        <w:rPr>
          <w:i/>
          <w:iCs/>
          <w:color w:val="000000" w:themeColor="text1"/>
          <w:lang w:val="en-US" w:eastAsia="de-DE"/>
        </w:rPr>
        <w:t xml:space="preserve"> J</w:t>
      </w:r>
      <w:r w:rsidR="004C2730" w:rsidRPr="003E79D2">
        <w:rPr>
          <w:i/>
          <w:iCs/>
          <w:color w:val="000000" w:themeColor="text1"/>
          <w:lang w:val="en-US" w:eastAsia="de-DE"/>
        </w:rPr>
        <w:t>.</w:t>
      </w:r>
      <w:r w:rsidR="00AC3C0A">
        <w:rPr>
          <w:i/>
          <w:iCs/>
          <w:color w:val="000000" w:themeColor="text1"/>
          <w:lang w:val="en-US" w:eastAsia="de-DE"/>
        </w:rPr>
        <w:t>,</w:t>
      </w:r>
      <w:r w:rsidRPr="003E79D2">
        <w:rPr>
          <w:i/>
          <w:iCs/>
          <w:color w:val="000000" w:themeColor="text1"/>
          <w:lang w:val="en-US" w:eastAsia="de-DE"/>
        </w:rPr>
        <w:t xml:space="preserve"> </w:t>
      </w:r>
      <w:r w:rsidRPr="00AC3C0A">
        <w:rPr>
          <w:color w:val="000000" w:themeColor="text1"/>
          <w:lang w:val="en-US" w:eastAsia="de-DE"/>
        </w:rPr>
        <w:t>2019</w:t>
      </w:r>
      <w:r w:rsidRPr="003E79D2">
        <w:rPr>
          <w:color w:val="000000" w:themeColor="text1"/>
          <w:lang w:val="en-US" w:eastAsia="de-DE"/>
        </w:rPr>
        <w:t xml:space="preserve">, </w:t>
      </w:r>
      <w:r w:rsidRPr="00AC3C0A">
        <w:rPr>
          <w:b/>
          <w:color w:val="000000" w:themeColor="text1"/>
          <w:lang w:val="en-US" w:eastAsia="de-DE"/>
        </w:rPr>
        <w:t>876</w:t>
      </w:r>
      <w:r w:rsidRPr="003E79D2">
        <w:rPr>
          <w:color w:val="000000" w:themeColor="text1"/>
          <w:lang w:val="en-US" w:eastAsia="de-DE"/>
        </w:rPr>
        <w:t>, 72.</w:t>
      </w:r>
    </w:p>
    <w:p w14:paraId="74B327DF" w14:textId="7B14E3AB" w:rsidR="00846A76" w:rsidRPr="003E79D2" w:rsidRDefault="00846A76" w:rsidP="00846A76">
      <w:pPr>
        <w:spacing w:after="120" w:line="360" w:lineRule="auto"/>
        <w:jc w:val="both"/>
        <w:rPr>
          <w:color w:val="000000" w:themeColor="text1"/>
          <w:lang w:val="en-US" w:eastAsia="de-DE"/>
        </w:rPr>
      </w:pPr>
      <w:r w:rsidRPr="003E79D2">
        <w:rPr>
          <w:color w:val="000000" w:themeColor="text1"/>
          <w:lang w:val="en-US" w:eastAsia="de-DE"/>
        </w:rPr>
        <w:t>3</w:t>
      </w:r>
      <w:r w:rsidR="009A38C5">
        <w:rPr>
          <w:color w:val="000000" w:themeColor="text1"/>
          <w:lang w:val="en-US" w:eastAsia="de-DE"/>
        </w:rPr>
        <w:t xml:space="preserve"> </w:t>
      </w:r>
      <w:r w:rsidRPr="003E79D2">
        <w:rPr>
          <w:color w:val="000000" w:themeColor="text1"/>
          <w:lang w:val="en-US" w:eastAsia="de-DE"/>
        </w:rPr>
        <w:t xml:space="preserve"> </w:t>
      </w:r>
      <w:r w:rsidRPr="003E79D2">
        <w:rPr>
          <w:color w:val="000000" w:themeColor="text1"/>
          <w:lang w:val="en-US"/>
        </w:rPr>
        <w:t>A. Jiménez-Escobar</w:t>
      </w:r>
      <w:r w:rsidR="00AC3C0A">
        <w:rPr>
          <w:color w:val="000000" w:themeColor="text1"/>
          <w:lang w:val="en-US"/>
        </w:rPr>
        <w:t xml:space="preserve"> and</w:t>
      </w:r>
      <w:r w:rsidRPr="003E79D2">
        <w:rPr>
          <w:color w:val="000000" w:themeColor="text1"/>
          <w:lang w:val="en-US"/>
        </w:rPr>
        <w:t xml:space="preserve"> G. M. Muñoz Caro,</w:t>
      </w:r>
      <w:r w:rsidR="00AC3C0A">
        <w:rPr>
          <w:color w:val="000000" w:themeColor="text1"/>
          <w:lang w:val="en-US" w:eastAsia="de-DE"/>
        </w:rPr>
        <w:t xml:space="preserve"> </w:t>
      </w:r>
      <w:r w:rsidR="00AC3C0A" w:rsidRPr="003E79D2">
        <w:rPr>
          <w:i/>
          <w:iCs/>
          <w:color w:val="000000" w:themeColor="text1"/>
          <w:lang w:val="en-US" w:eastAsia="de-DE"/>
        </w:rPr>
        <w:t xml:space="preserve"> </w:t>
      </w:r>
      <w:r w:rsidRPr="00BE6E75">
        <w:rPr>
          <w:i/>
          <w:iCs/>
          <w:color w:val="000000" w:themeColor="text1"/>
          <w:highlight w:val="yellow"/>
          <w:lang w:val="en-US" w:eastAsia="de-DE"/>
        </w:rPr>
        <w:t>A</w:t>
      </w:r>
      <w:r w:rsidR="00F27C01" w:rsidRPr="00BE6E75">
        <w:rPr>
          <w:i/>
          <w:iCs/>
          <w:color w:val="000000" w:themeColor="text1"/>
          <w:highlight w:val="yellow"/>
          <w:lang w:val="en-US" w:eastAsia="de-DE"/>
        </w:rPr>
        <w:t xml:space="preserve">stron. </w:t>
      </w:r>
      <w:proofErr w:type="spellStart"/>
      <w:r w:rsidRPr="00BE6E75">
        <w:rPr>
          <w:i/>
          <w:iCs/>
          <w:color w:val="000000" w:themeColor="text1"/>
          <w:highlight w:val="yellow"/>
          <w:lang w:val="en-US" w:eastAsia="de-DE"/>
        </w:rPr>
        <w:t>A</w:t>
      </w:r>
      <w:r w:rsidR="00F27C01" w:rsidRPr="00BE6E75">
        <w:rPr>
          <w:i/>
          <w:iCs/>
          <w:color w:val="000000" w:themeColor="text1"/>
          <w:highlight w:val="yellow"/>
          <w:lang w:val="en-US" w:eastAsia="de-DE"/>
        </w:rPr>
        <w:t>strophys</w:t>
      </w:r>
      <w:proofErr w:type="spellEnd"/>
      <w:r w:rsidR="00F27C01" w:rsidRPr="00BE6E75">
        <w:rPr>
          <w:i/>
          <w:iCs/>
          <w:color w:val="000000" w:themeColor="text1"/>
          <w:highlight w:val="yellow"/>
          <w:lang w:val="en-US" w:eastAsia="de-DE"/>
        </w:rPr>
        <w:t>.</w:t>
      </w:r>
      <w:r w:rsidR="00AC3C0A" w:rsidRPr="00BE6E75">
        <w:rPr>
          <w:i/>
          <w:iCs/>
          <w:color w:val="000000" w:themeColor="text1"/>
          <w:highlight w:val="yellow"/>
          <w:lang w:val="en-US" w:eastAsia="de-DE"/>
        </w:rPr>
        <w:t>,</w:t>
      </w:r>
      <w:r w:rsidRPr="003E79D2">
        <w:rPr>
          <w:i/>
          <w:iCs/>
          <w:color w:val="000000" w:themeColor="text1"/>
          <w:lang w:val="en-US" w:eastAsia="de-DE"/>
        </w:rPr>
        <w:t xml:space="preserve"> </w:t>
      </w:r>
      <w:r w:rsidRPr="00AC3C0A">
        <w:rPr>
          <w:iCs/>
          <w:color w:val="000000" w:themeColor="text1"/>
          <w:lang w:val="en-US" w:eastAsia="de-DE"/>
        </w:rPr>
        <w:t>2011</w:t>
      </w:r>
      <w:r w:rsidRPr="003E79D2">
        <w:rPr>
          <w:iCs/>
          <w:color w:val="000000" w:themeColor="text1"/>
          <w:lang w:val="en-US" w:eastAsia="de-DE"/>
        </w:rPr>
        <w:t xml:space="preserve">, </w:t>
      </w:r>
      <w:r w:rsidRPr="00AC3C0A">
        <w:rPr>
          <w:b/>
          <w:color w:val="000000" w:themeColor="text1"/>
          <w:lang w:val="en-US" w:eastAsia="de-DE"/>
        </w:rPr>
        <w:t>536</w:t>
      </w:r>
      <w:r w:rsidRPr="003E79D2">
        <w:rPr>
          <w:color w:val="000000" w:themeColor="text1"/>
          <w:lang w:val="en-US" w:eastAsia="de-DE"/>
        </w:rPr>
        <w:t>, A</w:t>
      </w:r>
      <w:r w:rsidRPr="003E79D2">
        <w:rPr>
          <w:iCs/>
          <w:color w:val="000000" w:themeColor="text1"/>
          <w:lang w:val="en-US" w:eastAsia="de-DE"/>
        </w:rPr>
        <w:t>91.</w:t>
      </w:r>
    </w:p>
    <w:p w14:paraId="180D7C71" w14:textId="78A36356" w:rsidR="00846A76" w:rsidRPr="00862479" w:rsidRDefault="00846A76" w:rsidP="00846A76">
      <w:pPr>
        <w:autoSpaceDE w:val="0"/>
        <w:autoSpaceDN w:val="0"/>
        <w:adjustRightInd w:val="0"/>
        <w:spacing w:after="120" w:line="360" w:lineRule="auto"/>
        <w:jc w:val="both"/>
        <w:rPr>
          <w:color w:val="000000" w:themeColor="text1"/>
          <w:lang w:val="en-US" w:eastAsia="de-DE"/>
        </w:rPr>
      </w:pPr>
      <w:r w:rsidRPr="00862479">
        <w:rPr>
          <w:color w:val="000000" w:themeColor="text1"/>
          <w:lang w:val="en-US" w:eastAsia="de-DE"/>
        </w:rPr>
        <w:t>4</w:t>
      </w:r>
      <w:r w:rsidR="009A38C5" w:rsidRPr="00862479">
        <w:rPr>
          <w:color w:val="000000" w:themeColor="text1"/>
          <w:lang w:val="en-US" w:eastAsia="de-DE"/>
        </w:rPr>
        <w:t xml:space="preserve"> </w:t>
      </w:r>
      <w:r w:rsidRPr="00862479">
        <w:rPr>
          <w:color w:val="000000" w:themeColor="text1"/>
          <w:lang w:val="en-US" w:eastAsia="de-DE"/>
        </w:rPr>
        <w:t xml:space="preserve"> The </w:t>
      </w:r>
      <w:proofErr w:type="spellStart"/>
      <w:r w:rsidRPr="00862479">
        <w:rPr>
          <w:color w:val="000000" w:themeColor="text1"/>
          <w:lang w:val="en-US" w:eastAsia="de-DE"/>
        </w:rPr>
        <w:t>Astrochymist</w:t>
      </w:r>
      <w:proofErr w:type="spellEnd"/>
      <w:r w:rsidRPr="00862479">
        <w:rPr>
          <w:color w:val="000000" w:themeColor="text1"/>
          <w:lang w:val="en-US" w:eastAsia="de-DE"/>
        </w:rPr>
        <w:t xml:space="preserve">, </w:t>
      </w:r>
      <w:hyperlink r:id="rId10" w:history="1">
        <w:r w:rsidRPr="00862479">
          <w:rPr>
            <w:color w:val="000000" w:themeColor="text1"/>
            <w:u w:val="single" w:color="DCA10D"/>
            <w:lang w:val="en-US" w:eastAsia="de-DE"/>
          </w:rPr>
          <w:t>http://www.astrochymist.org/</w:t>
        </w:r>
      </w:hyperlink>
      <w:r w:rsidRPr="00862479">
        <w:rPr>
          <w:color w:val="000000" w:themeColor="text1"/>
          <w:lang w:val="en-US" w:eastAsia="de-DE"/>
        </w:rPr>
        <w:t>, (accessed</w:t>
      </w:r>
      <w:r w:rsidR="00862479" w:rsidRPr="00862479">
        <w:rPr>
          <w:color w:val="000000" w:themeColor="text1"/>
          <w:lang w:val="en-US" w:eastAsia="de-DE"/>
        </w:rPr>
        <w:t>:</w:t>
      </w:r>
      <w:r w:rsidRPr="00862479">
        <w:rPr>
          <w:color w:val="000000" w:themeColor="text1"/>
          <w:lang w:val="en-US" w:eastAsia="de-DE"/>
        </w:rPr>
        <w:t xml:space="preserve"> </w:t>
      </w:r>
      <w:r w:rsidR="00862479" w:rsidRPr="00862479">
        <w:rPr>
          <w:color w:val="000000" w:themeColor="text1"/>
          <w:lang w:val="en-US" w:eastAsia="de-DE"/>
        </w:rPr>
        <w:t>24</w:t>
      </w:r>
      <w:r w:rsidRPr="00862479">
        <w:rPr>
          <w:color w:val="000000" w:themeColor="text1"/>
          <w:lang w:val="en-US" w:eastAsia="de-DE"/>
        </w:rPr>
        <w:t xml:space="preserve"> </w:t>
      </w:r>
      <w:r w:rsidR="00862479" w:rsidRPr="00862479">
        <w:rPr>
          <w:color w:val="000000" w:themeColor="text1"/>
          <w:lang w:val="en-US" w:eastAsia="de-DE"/>
        </w:rPr>
        <w:t>May</w:t>
      </w:r>
      <w:r w:rsidRPr="00862479">
        <w:rPr>
          <w:color w:val="000000" w:themeColor="text1"/>
          <w:lang w:val="en-US" w:eastAsia="de-DE"/>
        </w:rPr>
        <w:t>, 202</w:t>
      </w:r>
      <w:r w:rsidR="00862479" w:rsidRPr="00862479">
        <w:rPr>
          <w:color w:val="000000" w:themeColor="text1"/>
          <w:lang w:val="en-US" w:eastAsia="de-DE"/>
        </w:rPr>
        <w:t>5</w:t>
      </w:r>
      <w:r w:rsidRPr="00862479">
        <w:rPr>
          <w:color w:val="000000" w:themeColor="text1"/>
          <w:lang w:val="en-US" w:eastAsia="de-DE"/>
        </w:rPr>
        <w:t>).</w:t>
      </w:r>
    </w:p>
    <w:p w14:paraId="586BBA37" w14:textId="06142E96" w:rsidR="00846A76" w:rsidRPr="003E79D2" w:rsidRDefault="00846A76" w:rsidP="00846A76">
      <w:pPr>
        <w:spacing w:after="120" w:line="360" w:lineRule="auto"/>
        <w:jc w:val="both"/>
        <w:rPr>
          <w:color w:val="000000" w:themeColor="text1"/>
          <w:lang w:val="en-US"/>
        </w:rPr>
      </w:pPr>
      <w:r w:rsidRPr="003E79D2">
        <w:rPr>
          <w:color w:val="000000" w:themeColor="text1"/>
          <w:lang w:val="en-US" w:eastAsia="de-DE"/>
        </w:rPr>
        <w:t>5</w:t>
      </w:r>
      <w:r w:rsidR="009A38C5">
        <w:rPr>
          <w:color w:val="000000" w:themeColor="text1"/>
          <w:lang w:val="en-US" w:eastAsia="de-DE"/>
        </w:rPr>
        <w:t xml:space="preserve"> </w:t>
      </w:r>
      <w:r w:rsidRPr="003E79D2">
        <w:rPr>
          <w:color w:val="000000" w:themeColor="text1"/>
          <w:lang w:val="en-US" w:eastAsia="de-DE"/>
        </w:rPr>
        <w:t xml:space="preserve"> </w:t>
      </w:r>
      <w:r w:rsidRPr="003E79D2">
        <w:rPr>
          <w:color w:val="000000" w:themeColor="text1"/>
          <w:lang w:val="en-US"/>
        </w:rPr>
        <w:t>O. Roncero, A. Aguado, J. C. Loison, D. Navarro-</w:t>
      </w:r>
      <w:proofErr w:type="spellStart"/>
      <w:r w:rsidRPr="003E79D2">
        <w:rPr>
          <w:color w:val="000000" w:themeColor="text1"/>
          <w:lang w:val="en-US"/>
        </w:rPr>
        <w:t>Almaida</w:t>
      </w:r>
      <w:proofErr w:type="spellEnd"/>
      <w:r w:rsidRPr="003E79D2">
        <w:rPr>
          <w:color w:val="000000" w:themeColor="text1"/>
          <w:lang w:val="en-US"/>
        </w:rPr>
        <w:t xml:space="preserve">, V. Wakelam, A. Fuente, E. </w:t>
      </w:r>
      <w:proofErr w:type="spellStart"/>
      <w:r w:rsidRPr="003E79D2">
        <w:rPr>
          <w:color w:val="000000" w:themeColor="text1"/>
          <w:lang w:val="en-US"/>
        </w:rPr>
        <w:t>Roueff</w:t>
      </w:r>
      <w:proofErr w:type="spellEnd"/>
      <w:r w:rsidRPr="003E79D2">
        <w:rPr>
          <w:color w:val="000000" w:themeColor="text1"/>
          <w:lang w:val="en-US"/>
        </w:rPr>
        <w:t xml:space="preserve">, R. Le Gal, P. Caselli, K. M. Hickson, S. Spezzano, P. Riviere-Marichalar, T. Alonso-Albi, R. Bachiller, I. Jimenez-Serra, B. Tercero, M. Rodriguez-Baras, S. Garcia-Burillo, J. R. Goicoechea, S. P. </w:t>
      </w:r>
      <w:proofErr w:type="spellStart"/>
      <w:r w:rsidRPr="003E79D2">
        <w:rPr>
          <w:color w:val="000000" w:themeColor="text1"/>
          <w:lang w:val="en-US"/>
        </w:rPr>
        <w:t>Treviño-MoralesG</w:t>
      </w:r>
      <w:proofErr w:type="spellEnd"/>
      <w:r w:rsidRPr="003E79D2">
        <w:rPr>
          <w:color w:val="000000" w:themeColor="text1"/>
          <w:lang w:val="en-US"/>
        </w:rPr>
        <w:t xml:space="preserve">. </w:t>
      </w:r>
      <w:proofErr w:type="spellStart"/>
      <w:r w:rsidRPr="003E79D2">
        <w:rPr>
          <w:color w:val="000000" w:themeColor="text1"/>
          <w:lang w:val="en-US"/>
        </w:rPr>
        <w:t>Esplugues</w:t>
      </w:r>
      <w:proofErr w:type="spellEnd"/>
      <w:r w:rsidRPr="003E79D2">
        <w:rPr>
          <w:color w:val="000000" w:themeColor="text1"/>
          <w:lang w:val="en-US"/>
        </w:rPr>
        <w:t xml:space="preserve">, S. </w:t>
      </w:r>
      <w:proofErr w:type="spellStart"/>
      <w:r w:rsidRPr="003E79D2">
        <w:rPr>
          <w:color w:val="000000" w:themeColor="text1"/>
          <w:lang w:val="en-US"/>
        </w:rPr>
        <w:t>Cazaux</w:t>
      </w:r>
      <w:proofErr w:type="spellEnd"/>
      <w:r w:rsidRPr="003E79D2">
        <w:rPr>
          <w:color w:val="000000" w:themeColor="text1"/>
          <w:lang w:val="en-US"/>
        </w:rPr>
        <w:t xml:space="preserve">, B. </w:t>
      </w:r>
      <w:proofErr w:type="spellStart"/>
      <w:r w:rsidRPr="003E79D2">
        <w:rPr>
          <w:color w:val="000000" w:themeColor="text1"/>
          <w:lang w:val="en-US"/>
        </w:rPr>
        <w:t>Commercon</w:t>
      </w:r>
      <w:proofErr w:type="spellEnd"/>
      <w:r w:rsidRPr="003E79D2">
        <w:rPr>
          <w:color w:val="000000" w:themeColor="text1"/>
          <w:lang w:val="en-US"/>
        </w:rPr>
        <w:t xml:space="preserve">, J. Laas, V. Lattanzi, R. Martin-Domenech, G. Muñoz-Caro, J. Pineda, D. Ward-Thompson, M. Tafalla, N. Marcelino, J. Malinen, R. Friesen, B. M. Giuliano, M. Agundez, A. </w:t>
      </w:r>
      <w:proofErr w:type="spellStart"/>
      <w:r w:rsidRPr="003E79D2">
        <w:rPr>
          <w:color w:val="000000" w:themeColor="text1"/>
          <w:lang w:val="en-US"/>
        </w:rPr>
        <w:t>Hacar</w:t>
      </w:r>
      <w:proofErr w:type="spellEnd"/>
      <w:r w:rsidRPr="003E79D2">
        <w:rPr>
          <w:color w:val="000000" w:themeColor="text1"/>
          <w:lang w:val="en-US"/>
        </w:rPr>
        <w:t>, N. Bulut, M. Gerin, C. Kramer</w:t>
      </w:r>
      <w:r w:rsidR="00AC3C0A">
        <w:rPr>
          <w:color w:val="000000" w:themeColor="text1"/>
          <w:lang w:val="en-US"/>
        </w:rPr>
        <w:t xml:space="preserve"> and</w:t>
      </w:r>
      <w:r w:rsidRPr="003E79D2">
        <w:rPr>
          <w:color w:val="000000" w:themeColor="text1"/>
          <w:lang w:val="en-US"/>
        </w:rPr>
        <w:t xml:space="preserve"> J. Kirk, </w:t>
      </w:r>
      <w:r w:rsidRPr="003E79D2">
        <w:rPr>
          <w:i/>
          <w:iCs/>
          <w:color w:val="000000" w:themeColor="text1"/>
          <w:lang w:val="en-US" w:eastAsia="de-DE"/>
        </w:rPr>
        <w:t>A</w:t>
      </w:r>
      <w:r w:rsidR="00E33C91" w:rsidRPr="003E79D2">
        <w:rPr>
          <w:i/>
          <w:iCs/>
          <w:color w:val="000000" w:themeColor="text1"/>
          <w:lang w:val="en-US" w:eastAsia="de-DE"/>
        </w:rPr>
        <w:t xml:space="preserve">stron. </w:t>
      </w:r>
      <w:proofErr w:type="spellStart"/>
      <w:r w:rsidR="00E33C91" w:rsidRPr="003E79D2">
        <w:rPr>
          <w:i/>
          <w:iCs/>
          <w:color w:val="000000" w:themeColor="text1"/>
          <w:lang w:val="en-US" w:eastAsia="de-DE"/>
        </w:rPr>
        <w:t>Astrophys</w:t>
      </w:r>
      <w:proofErr w:type="spellEnd"/>
      <w:r w:rsidRPr="003E79D2">
        <w:rPr>
          <w:i/>
          <w:iCs/>
          <w:color w:val="000000" w:themeColor="text1"/>
          <w:lang w:val="en-US" w:eastAsia="de-DE"/>
        </w:rPr>
        <w:t>.</w:t>
      </w:r>
      <w:r w:rsidR="00AC3C0A">
        <w:rPr>
          <w:i/>
          <w:iCs/>
          <w:color w:val="000000" w:themeColor="text1"/>
          <w:lang w:val="en-US" w:eastAsia="de-DE"/>
        </w:rPr>
        <w:t>,</w:t>
      </w:r>
      <w:r w:rsidRPr="003E79D2">
        <w:rPr>
          <w:color w:val="000000" w:themeColor="text1"/>
          <w:lang w:val="en-US" w:eastAsia="de-DE"/>
        </w:rPr>
        <w:t> </w:t>
      </w:r>
      <w:r w:rsidRPr="00AC3C0A">
        <w:rPr>
          <w:color w:val="000000" w:themeColor="text1"/>
          <w:lang w:val="en-US" w:eastAsia="de-DE"/>
        </w:rPr>
        <w:t>2021</w:t>
      </w:r>
      <w:r w:rsidRPr="003E79D2">
        <w:rPr>
          <w:color w:val="000000" w:themeColor="text1"/>
          <w:lang w:val="en-US" w:eastAsia="de-DE"/>
        </w:rPr>
        <w:t xml:space="preserve">, </w:t>
      </w:r>
      <w:r w:rsidRPr="00AC3C0A">
        <w:rPr>
          <w:b/>
          <w:color w:val="000000" w:themeColor="text1"/>
          <w:lang w:val="en-US" w:eastAsia="de-DE"/>
        </w:rPr>
        <w:t>646</w:t>
      </w:r>
      <w:r w:rsidRPr="003E79D2">
        <w:rPr>
          <w:color w:val="000000" w:themeColor="text1"/>
          <w:lang w:val="en-US" w:eastAsia="de-DE"/>
        </w:rPr>
        <w:t>, A5.</w:t>
      </w:r>
    </w:p>
    <w:p w14:paraId="37D3AE8A" w14:textId="457BCAFD" w:rsidR="00846A76" w:rsidRPr="003E79D2" w:rsidRDefault="00846A76" w:rsidP="00846A76">
      <w:pPr>
        <w:spacing w:after="120" w:line="360" w:lineRule="auto"/>
        <w:jc w:val="both"/>
        <w:rPr>
          <w:color w:val="000000" w:themeColor="text1"/>
          <w:lang w:val="en-US"/>
        </w:rPr>
      </w:pPr>
      <w:r w:rsidRPr="003E79D2">
        <w:rPr>
          <w:color w:val="000000" w:themeColor="text1"/>
          <w:lang w:val="en-US" w:eastAsia="de-DE"/>
        </w:rPr>
        <w:t>6</w:t>
      </w:r>
      <w:r w:rsidR="009A38C5">
        <w:rPr>
          <w:color w:val="000000" w:themeColor="text1"/>
          <w:lang w:val="en-US" w:eastAsia="de-DE"/>
        </w:rPr>
        <w:t xml:space="preserve"> </w:t>
      </w:r>
      <w:r w:rsidRPr="003E79D2">
        <w:rPr>
          <w:color w:val="000000" w:themeColor="text1"/>
          <w:lang w:val="en-US" w:eastAsia="de-DE"/>
        </w:rPr>
        <w:t xml:space="preserve"> </w:t>
      </w:r>
      <w:r w:rsidRPr="003E79D2">
        <w:rPr>
          <w:color w:val="000000" w:themeColor="text1"/>
          <w:lang w:val="en-US"/>
        </w:rPr>
        <w:t>J. C. Laas</w:t>
      </w:r>
      <w:r w:rsidR="00AC3C0A">
        <w:rPr>
          <w:color w:val="000000" w:themeColor="text1"/>
          <w:lang w:val="en-US"/>
        </w:rPr>
        <w:t xml:space="preserve"> and</w:t>
      </w:r>
      <w:r w:rsidRPr="003E79D2">
        <w:rPr>
          <w:color w:val="000000" w:themeColor="text1"/>
          <w:lang w:val="en-US"/>
        </w:rPr>
        <w:t xml:space="preserve"> P. Caselli,</w:t>
      </w:r>
      <w:r w:rsidRPr="003E79D2">
        <w:rPr>
          <w:color w:val="000000" w:themeColor="text1"/>
          <w:lang w:val="en-US" w:eastAsia="de-DE"/>
        </w:rPr>
        <w:t> </w:t>
      </w:r>
      <w:r w:rsidR="00E33C91" w:rsidRPr="003E79D2">
        <w:rPr>
          <w:i/>
          <w:iCs/>
          <w:color w:val="000000" w:themeColor="text1"/>
          <w:lang w:val="en-US" w:eastAsia="de-DE"/>
        </w:rPr>
        <w:t xml:space="preserve">Astron. </w:t>
      </w:r>
      <w:proofErr w:type="spellStart"/>
      <w:r w:rsidR="00E33C91" w:rsidRPr="003E79D2">
        <w:rPr>
          <w:i/>
          <w:iCs/>
          <w:color w:val="000000" w:themeColor="text1"/>
          <w:lang w:val="en-US" w:eastAsia="de-DE"/>
        </w:rPr>
        <w:t>Astrophys</w:t>
      </w:r>
      <w:proofErr w:type="spellEnd"/>
      <w:r w:rsidRPr="003E79D2">
        <w:rPr>
          <w:i/>
          <w:iCs/>
          <w:color w:val="000000" w:themeColor="text1"/>
          <w:lang w:val="en-US" w:eastAsia="de-DE"/>
        </w:rPr>
        <w:t>.</w:t>
      </w:r>
      <w:r w:rsidR="00AC3C0A">
        <w:rPr>
          <w:i/>
          <w:iCs/>
          <w:color w:val="000000" w:themeColor="text1"/>
          <w:lang w:val="en-US" w:eastAsia="de-DE"/>
        </w:rPr>
        <w:t>,</w:t>
      </w:r>
      <w:r w:rsidRPr="003E79D2">
        <w:rPr>
          <w:i/>
          <w:iCs/>
          <w:color w:val="000000" w:themeColor="text1"/>
          <w:lang w:val="en-US" w:eastAsia="de-DE"/>
        </w:rPr>
        <w:t xml:space="preserve"> </w:t>
      </w:r>
      <w:r w:rsidRPr="00AC3C0A">
        <w:rPr>
          <w:color w:val="000000" w:themeColor="text1"/>
          <w:lang w:val="en-US" w:eastAsia="de-DE"/>
        </w:rPr>
        <w:t>2019</w:t>
      </w:r>
      <w:r w:rsidRPr="003E79D2">
        <w:rPr>
          <w:color w:val="000000" w:themeColor="text1"/>
          <w:lang w:val="en-US" w:eastAsia="de-DE"/>
        </w:rPr>
        <w:t>, </w:t>
      </w:r>
      <w:r w:rsidRPr="00AC3C0A">
        <w:rPr>
          <w:b/>
          <w:color w:val="000000" w:themeColor="text1"/>
          <w:lang w:val="en-US" w:eastAsia="de-DE"/>
        </w:rPr>
        <w:t>624</w:t>
      </w:r>
      <w:r w:rsidRPr="003E79D2">
        <w:rPr>
          <w:color w:val="000000" w:themeColor="text1"/>
          <w:lang w:val="en-US" w:eastAsia="de-DE"/>
        </w:rPr>
        <w:t>, A108.</w:t>
      </w:r>
    </w:p>
    <w:p w14:paraId="4EDBC6D0" w14:textId="67BDD9B3" w:rsidR="00846A76" w:rsidRPr="003E79D2" w:rsidRDefault="00846A76" w:rsidP="00846A76">
      <w:pPr>
        <w:spacing w:after="120" w:line="360" w:lineRule="auto"/>
        <w:jc w:val="both"/>
        <w:rPr>
          <w:color w:val="000000" w:themeColor="text1"/>
          <w:lang w:val="en-US"/>
        </w:rPr>
      </w:pPr>
      <w:r w:rsidRPr="003E79D2">
        <w:rPr>
          <w:color w:val="000000" w:themeColor="text1"/>
          <w:lang w:val="en-US" w:eastAsia="de-DE"/>
        </w:rPr>
        <w:t>7</w:t>
      </w:r>
      <w:r w:rsidR="009A38C5">
        <w:rPr>
          <w:color w:val="000000" w:themeColor="text1"/>
          <w:lang w:val="en-US" w:eastAsia="de-DE"/>
        </w:rPr>
        <w:t xml:space="preserve"> </w:t>
      </w:r>
      <w:r w:rsidRPr="003E79D2">
        <w:rPr>
          <w:color w:val="000000" w:themeColor="text1"/>
          <w:lang w:val="en-US" w:eastAsia="de-DE"/>
        </w:rPr>
        <w:t xml:space="preserve"> </w:t>
      </w:r>
      <w:r w:rsidRPr="003E79D2">
        <w:rPr>
          <w:color w:val="000000" w:themeColor="text1"/>
          <w:lang w:val="en-US"/>
        </w:rPr>
        <w:t xml:space="preserve">W. R. M. Rocha, E. F. van Dishoeck, M. E. Ressler, M. L. van Gelder, K. </w:t>
      </w:r>
      <w:proofErr w:type="spellStart"/>
      <w:r w:rsidRPr="003E79D2">
        <w:rPr>
          <w:color w:val="000000" w:themeColor="text1"/>
          <w:lang w:val="en-US"/>
        </w:rPr>
        <w:t>Slavicinska</w:t>
      </w:r>
      <w:proofErr w:type="spellEnd"/>
      <w:r w:rsidRPr="003E79D2">
        <w:rPr>
          <w:color w:val="000000" w:themeColor="text1"/>
          <w:lang w:val="en-US"/>
        </w:rPr>
        <w:t xml:space="preserve">, N. G. C. Brunken, H. Linnartz, T. P. Ray, H. Beuther, A. </w:t>
      </w:r>
      <w:proofErr w:type="spellStart"/>
      <w:r w:rsidRPr="003E79D2">
        <w:rPr>
          <w:color w:val="000000" w:themeColor="text1"/>
          <w:lang w:val="en-US"/>
        </w:rPr>
        <w:t>Caratti</w:t>
      </w:r>
      <w:proofErr w:type="spellEnd"/>
      <w:r w:rsidRPr="003E79D2">
        <w:rPr>
          <w:color w:val="000000" w:themeColor="text1"/>
          <w:lang w:val="en-US"/>
        </w:rPr>
        <w:t xml:space="preserve"> o </w:t>
      </w:r>
      <w:proofErr w:type="spellStart"/>
      <w:r w:rsidRPr="003E79D2">
        <w:rPr>
          <w:color w:val="000000" w:themeColor="text1"/>
          <w:lang w:val="en-US"/>
        </w:rPr>
        <w:t>Garatti</w:t>
      </w:r>
      <w:proofErr w:type="spellEnd"/>
      <w:r w:rsidRPr="003E79D2">
        <w:rPr>
          <w:color w:val="000000" w:themeColor="text1"/>
          <w:lang w:val="en-US"/>
        </w:rPr>
        <w:t xml:space="preserve">, V. Geers, P. J. Kavanagh, P. D. Klaassen, K. </w:t>
      </w:r>
      <w:proofErr w:type="spellStart"/>
      <w:r w:rsidRPr="003E79D2">
        <w:rPr>
          <w:color w:val="000000" w:themeColor="text1"/>
          <w:lang w:val="en-US"/>
        </w:rPr>
        <w:t>Justtanont</w:t>
      </w:r>
      <w:proofErr w:type="spellEnd"/>
      <w:r w:rsidRPr="003E79D2">
        <w:rPr>
          <w:color w:val="000000" w:themeColor="text1"/>
          <w:lang w:val="en-US"/>
        </w:rPr>
        <w:t xml:space="preserve">, Y. Chen, L. Francis, C. Gieser, G. Perotti, Ł. </w:t>
      </w:r>
      <w:proofErr w:type="spellStart"/>
      <w:r w:rsidRPr="003E79D2">
        <w:rPr>
          <w:color w:val="000000" w:themeColor="text1"/>
          <w:lang w:val="en-US"/>
        </w:rPr>
        <w:t>Tychoniec</w:t>
      </w:r>
      <w:proofErr w:type="spellEnd"/>
      <w:r w:rsidRPr="003E79D2">
        <w:rPr>
          <w:color w:val="000000" w:themeColor="text1"/>
          <w:lang w:val="en-US"/>
        </w:rPr>
        <w:t xml:space="preserve">, M. </w:t>
      </w:r>
      <w:proofErr w:type="spellStart"/>
      <w:r w:rsidRPr="003E79D2">
        <w:rPr>
          <w:color w:val="000000" w:themeColor="text1"/>
          <w:lang w:val="en-US"/>
        </w:rPr>
        <w:t>Barsony</w:t>
      </w:r>
      <w:proofErr w:type="spellEnd"/>
      <w:r w:rsidRPr="003E79D2">
        <w:rPr>
          <w:color w:val="000000" w:themeColor="text1"/>
          <w:lang w:val="en-US"/>
        </w:rPr>
        <w:t>, L. Majumdar, V. J. M. le Gouellec, L. E. U. Chu, B. W. P. Lew, Th. Henning</w:t>
      </w:r>
      <w:r w:rsidR="00AC3C0A">
        <w:rPr>
          <w:color w:val="000000" w:themeColor="text1"/>
          <w:lang w:val="en-US"/>
        </w:rPr>
        <w:t xml:space="preserve"> and</w:t>
      </w:r>
      <w:r w:rsidRPr="003E79D2">
        <w:rPr>
          <w:color w:val="000000" w:themeColor="text1"/>
          <w:lang w:val="en-US"/>
        </w:rPr>
        <w:t xml:space="preserve"> G. Wright,</w:t>
      </w:r>
      <w:r w:rsidRPr="003E79D2">
        <w:rPr>
          <w:color w:val="000000" w:themeColor="text1"/>
          <w:lang w:val="en-US" w:eastAsia="de-DE"/>
        </w:rPr>
        <w:t xml:space="preserve"> </w:t>
      </w:r>
      <w:r w:rsidR="00E33C91" w:rsidRPr="003E79D2">
        <w:rPr>
          <w:i/>
          <w:iCs/>
          <w:color w:val="000000" w:themeColor="text1"/>
          <w:lang w:val="en-US" w:eastAsia="de-DE"/>
        </w:rPr>
        <w:t xml:space="preserve">Astron. </w:t>
      </w:r>
      <w:proofErr w:type="spellStart"/>
      <w:r w:rsidR="00E33C91" w:rsidRPr="003E79D2">
        <w:rPr>
          <w:i/>
          <w:iCs/>
          <w:color w:val="000000" w:themeColor="text1"/>
          <w:lang w:val="en-US" w:eastAsia="de-DE"/>
        </w:rPr>
        <w:t>Astrophys</w:t>
      </w:r>
      <w:proofErr w:type="spellEnd"/>
      <w:r w:rsidR="00E33C91" w:rsidRPr="003E79D2">
        <w:rPr>
          <w:i/>
          <w:iCs/>
          <w:color w:val="000000" w:themeColor="text1"/>
          <w:lang w:val="en-US" w:eastAsia="de-DE"/>
        </w:rPr>
        <w:t>.</w:t>
      </w:r>
      <w:r w:rsidR="00AC3C0A">
        <w:rPr>
          <w:i/>
          <w:iCs/>
          <w:color w:val="000000" w:themeColor="text1"/>
          <w:lang w:val="en-US" w:eastAsia="de-DE"/>
        </w:rPr>
        <w:t>,</w:t>
      </w:r>
      <w:r w:rsidR="00E33C91" w:rsidRPr="003E79D2">
        <w:rPr>
          <w:i/>
          <w:iCs/>
          <w:color w:val="000000" w:themeColor="text1"/>
          <w:lang w:val="en-US" w:eastAsia="de-DE"/>
        </w:rPr>
        <w:t xml:space="preserve"> </w:t>
      </w:r>
      <w:r w:rsidRPr="00AC3C0A">
        <w:rPr>
          <w:iCs/>
          <w:color w:val="000000" w:themeColor="text1"/>
          <w:lang w:val="en-US" w:eastAsia="de-DE"/>
        </w:rPr>
        <w:t>2024</w:t>
      </w:r>
      <w:r w:rsidRPr="003E79D2">
        <w:rPr>
          <w:i/>
          <w:iCs/>
          <w:color w:val="000000" w:themeColor="text1"/>
          <w:lang w:val="en-US" w:eastAsia="de-DE"/>
        </w:rPr>
        <w:t>,</w:t>
      </w:r>
      <w:r w:rsidRPr="003E79D2">
        <w:rPr>
          <w:color w:val="000000" w:themeColor="text1"/>
          <w:lang w:val="en-US" w:eastAsia="de-DE"/>
        </w:rPr>
        <w:t> </w:t>
      </w:r>
      <w:r w:rsidRPr="00AC3C0A">
        <w:rPr>
          <w:b/>
          <w:color w:val="000000" w:themeColor="text1"/>
          <w:lang w:val="en-US" w:eastAsia="de-DE"/>
        </w:rPr>
        <w:t>683</w:t>
      </w:r>
      <w:r w:rsidRPr="003E79D2">
        <w:rPr>
          <w:i/>
          <w:color w:val="000000" w:themeColor="text1"/>
          <w:lang w:val="en-US" w:eastAsia="de-DE"/>
        </w:rPr>
        <w:t>,</w:t>
      </w:r>
      <w:r w:rsidRPr="003E79D2">
        <w:rPr>
          <w:color w:val="000000" w:themeColor="text1"/>
          <w:lang w:val="en-US" w:eastAsia="de-DE"/>
        </w:rPr>
        <w:t xml:space="preserve"> A124.</w:t>
      </w:r>
    </w:p>
    <w:p w14:paraId="6066FBDE" w14:textId="6035C319" w:rsidR="00846A76" w:rsidRPr="003E79D2" w:rsidRDefault="00846A76" w:rsidP="00846A76">
      <w:pPr>
        <w:spacing w:after="120" w:line="360" w:lineRule="auto"/>
        <w:jc w:val="both"/>
        <w:rPr>
          <w:color w:val="000000" w:themeColor="text1"/>
          <w:lang w:val="en-US"/>
        </w:rPr>
      </w:pPr>
      <w:r w:rsidRPr="003E79D2">
        <w:rPr>
          <w:color w:val="000000" w:themeColor="text1"/>
          <w:lang w:val="en-US" w:eastAsia="de-DE"/>
        </w:rPr>
        <w:t xml:space="preserve">8 </w:t>
      </w:r>
      <w:r w:rsidR="009A38C5">
        <w:rPr>
          <w:color w:val="000000" w:themeColor="text1"/>
          <w:lang w:val="en-US" w:eastAsia="de-DE"/>
        </w:rPr>
        <w:t xml:space="preserve"> </w:t>
      </w:r>
      <w:r w:rsidRPr="003E79D2">
        <w:rPr>
          <w:color w:val="000000" w:themeColor="text1"/>
          <w:lang w:val="en-US" w:eastAsia="de-DE"/>
        </w:rPr>
        <w:t>P</w:t>
      </w:r>
      <w:r w:rsidRPr="003E79D2">
        <w:rPr>
          <w:color w:val="000000" w:themeColor="text1"/>
          <w:lang w:val="en-US"/>
        </w:rPr>
        <w:t xml:space="preserve"> M. E. Palumbo, A. Tielens</w:t>
      </w:r>
      <w:r w:rsidR="00AC3C0A">
        <w:rPr>
          <w:color w:val="000000" w:themeColor="text1"/>
          <w:lang w:val="en-US"/>
        </w:rPr>
        <w:t xml:space="preserve"> and</w:t>
      </w:r>
      <w:r w:rsidRPr="003E79D2">
        <w:rPr>
          <w:color w:val="000000" w:themeColor="text1"/>
          <w:lang w:val="en-US"/>
        </w:rPr>
        <w:t xml:space="preserve"> A.T. Tokunaga,</w:t>
      </w:r>
      <w:r w:rsidRPr="003E79D2">
        <w:rPr>
          <w:color w:val="000000" w:themeColor="text1"/>
          <w:lang w:val="en-US" w:eastAsia="de-DE"/>
        </w:rPr>
        <w:t> </w:t>
      </w:r>
      <w:proofErr w:type="spellStart"/>
      <w:r w:rsidR="00042B45" w:rsidRPr="003E79D2">
        <w:rPr>
          <w:i/>
          <w:iCs/>
          <w:color w:val="000000" w:themeColor="text1"/>
          <w:lang w:val="en-US" w:eastAsia="de-DE"/>
        </w:rPr>
        <w:t>Astrophys</w:t>
      </w:r>
      <w:proofErr w:type="spellEnd"/>
      <w:r w:rsidR="00042B45" w:rsidRPr="003E79D2">
        <w:rPr>
          <w:i/>
          <w:iCs/>
          <w:color w:val="000000" w:themeColor="text1"/>
          <w:lang w:val="en-US" w:eastAsia="de-DE"/>
        </w:rPr>
        <w:t>. J</w:t>
      </w:r>
      <w:r w:rsidRPr="003E79D2">
        <w:rPr>
          <w:i/>
          <w:iCs/>
          <w:color w:val="000000" w:themeColor="text1"/>
          <w:lang w:val="en-US" w:eastAsia="de-DE"/>
        </w:rPr>
        <w:t>.</w:t>
      </w:r>
      <w:r w:rsidR="00AC3C0A">
        <w:rPr>
          <w:i/>
          <w:iCs/>
          <w:color w:val="000000" w:themeColor="text1"/>
          <w:lang w:val="en-US" w:eastAsia="de-DE"/>
        </w:rPr>
        <w:t>,</w:t>
      </w:r>
      <w:r w:rsidRPr="003E79D2">
        <w:rPr>
          <w:i/>
          <w:iCs/>
          <w:color w:val="000000" w:themeColor="text1"/>
          <w:lang w:val="en-US" w:eastAsia="de-DE"/>
        </w:rPr>
        <w:t xml:space="preserve"> </w:t>
      </w:r>
      <w:r w:rsidRPr="00AC3C0A">
        <w:rPr>
          <w:iCs/>
          <w:color w:val="000000" w:themeColor="text1"/>
          <w:lang w:val="en-US" w:eastAsia="de-DE"/>
        </w:rPr>
        <w:t>1995</w:t>
      </w:r>
      <w:r w:rsidRPr="003E79D2">
        <w:rPr>
          <w:i/>
          <w:iCs/>
          <w:color w:val="000000" w:themeColor="text1"/>
          <w:lang w:val="en-US" w:eastAsia="de-DE"/>
        </w:rPr>
        <w:t>,</w:t>
      </w:r>
      <w:r w:rsidRPr="003E79D2">
        <w:rPr>
          <w:color w:val="000000" w:themeColor="text1"/>
          <w:lang w:val="en-US" w:eastAsia="de-DE"/>
        </w:rPr>
        <w:t> </w:t>
      </w:r>
      <w:r w:rsidRPr="00AC3C0A">
        <w:rPr>
          <w:b/>
          <w:color w:val="000000" w:themeColor="text1"/>
          <w:lang w:val="en-US" w:eastAsia="de-DE"/>
        </w:rPr>
        <w:t>449</w:t>
      </w:r>
      <w:r w:rsidRPr="003E79D2">
        <w:rPr>
          <w:i/>
          <w:color w:val="000000" w:themeColor="text1"/>
          <w:lang w:val="en-US" w:eastAsia="de-DE"/>
        </w:rPr>
        <w:t xml:space="preserve">, </w:t>
      </w:r>
      <w:r w:rsidRPr="003E79D2">
        <w:rPr>
          <w:color w:val="000000" w:themeColor="text1"/>
          <w:lang w:val="en-US" w:eastAsia="de-DE"/>
        </w:rPr>
        <w:t>111727.</w:t>
      </w:r>
    </w:p>
    <w:p w14:paraId="69D95979" w14:textId="135983DB" w:rsidR="00846A76" w:rsidRPr="003E79D2" w:rsidRDefault="00846A76" w:rsidP="00846A76">
      <w:pPr>
        <w:spacing w:after="120" w:line="360" w:lineRule="auto"/>
        <w:jc w:val="both"/>
        <w:rPr>
          <w:color w:val="000000" w:themeColor="text1"/>
          <w:lang w:val="en-US"/>
        </w:rPr>
      </w:pPr>
      <w:r w:rsidRPr="003E79D2">
        <w:rPr>
          <w:color w:val="000000" w:themeColor="text1"/>
          <w:lang w:val="en-US" w:eastAsia="de-DE"/>
        </w:rPr>
        <w:t>9</w:t>
      </w:r>
      <w:r w:rsidR="009A38C5">
        <w:rPr>
          <w:color w:val="000000" w:themeColor="text1"/>
          <w:lang w:val="en-US" w:eastAsia="de-DE"/>
        </w:rPr>
        <w:t xml:space="preserve"> </w:t>
      </w:r>
      <w:r w:rsidRPr="003E79D2">
        <w:rPr>
          <w:color w:val="000000" w:themeColor="text1"/>
          <w:lang w:val="en-US" w:eastAsia="de-DE"/>
        </w:rPr>
        <w:t xml:space="preserve"> </w:t>
      </w:r>
      <w:r w:rsidRPr="003E79D2">
        <w:rPr>
          <w:color w:val="000000" w:themeColor="text1"/>
          <w:lang w:val="en-US"/>
        </w:rPr>
        <w:t xml:space="preserve">V. </w:t>
      </w:r>
      <w:proofErr w:type="spellStart"/>
      <w:r w:rsidRPr="003E79D2">
        <w:rPr>
          <w:color w:val="000000" w:themeColor="text1"/>
          <w:lang w:val="en-US"/>
        </w:rPr>
        <w:t>Bariosco</w:t>
      </w:r>
      <w:proofErr w:type="spellEnd"/>
      <w:r w:rsidRPr="003E79D2">
        <w:rPr>
          <w:color w:val="000000" w:themeColor="text1"/>
          <w:lang w:val="en-US"/>
        </w:rPr>
        <w:t xml:space="preserve">, S. Pantaleone, C. Ceccarelli, A. </w:t>
      </w:r>
      <w:proofErr w:type="spellStart"/>
      <w:r w:rsidRPr="003E79D2">
        <w:rPr>
          <w:color w:val="000000" w:themeColor="text1"/>
          <w:lang w:val="en-US"/>
        </w:rPr>
        <w:t>Rimola</w:t>
      </w:r>
      <w:proofErr w:type="spellEnd"/>
      <w:r w:rsidRPr="003E79D2">
        <w:rPr>
          <w:color w:val="000000" w:themeColor="text1"/>
          <w:lang w:val="en-US"/>
        </w:rPr>
        <w:t>, N. Balucani, M. Corno</w:t>
      </w:r>
      <w:r w:rsidR="00AC3C0A">
        <w:rPr>
          <w:color w:val="000000" w:themeColor="text1"/>
          <w:lang w:val="en-US"/>
        </w:rPr>
        <w:t xml:space="preserve"> and</w:t>
      </w:r>
      <w:r w:rsidRPr="003E79D2">
        <w:rPr>
          <w:color w:val="000000" w:themeColor="text1"/>
          <w:lang w:val="en-US"/>
        </w:rPr>
        <w:t xml:space="preserve"> P. </w:t>
      </w:r>
      <w:proofErr w:type="spellStart"/>
      <w:r w:rsidRPr="003E79D2">
        <w:rPr>
          <w:color w:val="000000" w:themeColor="text1"/>
          <w:lang w:val="en-US"/>
        </w:rPr>
        <w:t>Ugliengo</w:t>
      </w:r>
      <w:proofErr w:type="spellEnd"/>
      <w:r w:rsidRPr="003E79D2">
        <w:rPr>
          <w:color w:val="000000" w:themeColor="text1"/>
          <w:lang w:val="en-US"/>
        </w:rPr>
        <w:t>,</w:t>
      </w:r>
      <w:r w:rsidR="00AC3C0A">
        <w:rPr>
          <w:color w:val="000000" w:themeColor="text1"/>
          <w:lang w:val="en-US" w:eastAsia="de-DE"/>
        </w:rPr>
        <w:t xml:space="preserve"> </w:t>
      </w:r>
      <w:r w:rsidRPr="003E79D2">
        <w:rPr>
          <w:i/>
          <w:iCs/>
          <w:color w:val="000000" w:themeColor="text1"/>
          <w:lang w:val="en-US" w:eastAsia="de-DE"/>
        </w:rPr>
        <w:t>Mon</w:t>
      </w:r>
      <w:r w:rsidR="00042B45" w:rsidRPr="003E79D2">
        <w:rPr>
          <w:i/>
          <w:iCs/>
          <w:color w:val="000000" w:themeColor="text1"/>
          <w:lang w:val="en-US" w:eastAsia="de-DE"/>
        </w:rPr>
        <w:t>.</w:t>
      </w:r>
      <w:r w:rsidRPr="003E79D2">
        <w:rPr>
          <w:i/>
          <w:iCs/>
          <w:color w:val="000000" w:themeColor="text1"/>
          <w:lang w:val="en-US" w:eastAsia="de-DE"/>
        </w:rPr>
        <w:t xml:space="preserve"> No</w:t>
      </w:r>
      <w:r w:rsidR="00042B45" w:rsidRPr="003E79D2">
        <w:rPr>
          <w:i/>
          <w:iCs/>
          <w:color w:val="000000" w:themeColor="text1"/>
          <w:lang w:val="en-US" w:eastAsia="de-DE"/>
        </w:rPr>
        <w:t>t.</w:t>
      </w:r>
      <w:r w:rsidRPr="003E79D2">
        <w:rPr>
          <w:i/>
          <w:iCs/>
          <w:color w:val="000000" w:themeColor="text1"/>
          <w:lang w:val="en-US" w:eastAsia="de-DE"/>
        </w:rPr>
        <w:t xml:space="preserve"> R</w:t>
      </w:r>
      <w:r w:rsidR="00042B45" w:rsidRPr="003E79D2">
        <w:rPr>
          <w:i/>
          <w:iCs/>
          <w:color w:val="000000" w:themeColor="text1"/>
          <w:lang w:val="en-US" w:eastAsia="de-DE"/>
        </w:rPr>
        <w:t xml:space="preserve">. </w:t>
      </w:r>
      <w:r w:rsidRPr="003E79D2">
        <w:rPr>
          <w:i/>
          <w:iCs/>
          <w:color w:val="000000" w:themeColor="text1"/>
          <w:lang w:val="en-US" w:eastAsia="de-DE"/>
        </w:rPr>
        <w:t>Astron</w:t>
      </w:r>
      <w:r w:rsidR="00042B45" w:rsidRPr="003E79D2">
        <w:rPr>
          <w:i/>
          <w:iCs/>
          <w:color w:val="000000" w:themeColor="text1"/>
          <w:lang w:val="en-US" w:eastAsia="de-DE"/>
        </w:rPr>
        <w:t>.</w:t>
      </w:r>
      <w:r w:rsidRPr="003E79D2">
        <w:rPr>
          <w:i/>
          <w:iCs/>
          <w:color w:val="000000" w:themeColor="text1"/>
          <w:lang w:val="en-US" w:eastAsia="de-DE"/>
        </w:rPr>
        <w:t xml:space="preserve"> Soc</w:t>
      </w:r>
      <w:r w:rsidRPr="003E79D2">
        <w:rPr>
          <w:color w:val="000000" w:themeColor="text1"/>
          <w:lang w:val="en-US" w:eastAsia="de-DE"/>
        </w:rPr>
        <w:t>.</w:t>
      </w:r>
      <w:r w:rsidR="00AC3C0A">
        <w:rPr>
          <w:color w:val="000000" w:themeColor="text1"/>
          <w:lang w:val="en-US" w:eastAsia="de-DE"/>
        </w:rPr>
        <w:t>,</w:t>
      </w:r>
      <w:r w:rsidRPr="003E79D2">
        <w:rPr>
          <w:color w:val="000000" w:themeColor="text1"/>
          <w:lang w:val="en-US" w:eastAsia="de-DE"/>
        </w:rPr>
        <w:t xml:space="preserve"> </w:t>
      </w:r>
      <w:r w:rsidRPr="00AC3C0A">
        <w:rPr>
          <w:color w:val="000000" w:themeColor="text1"/>
          <w:lang w:val="en-US" w:eastAsia="de-DE"/>
        </w:rPr>
        <w:t>2024</w:t>
      </w:r>
      <w:r w:rsidRPr="003E79D2">
        <w:rPr>
          <w:color w:val="000000" w:themeColor="text1"/>
          <w:lang w:val="en-US" w:eastAsia="de-DE"/>
        </w:rPr>
        <w:t xml:space="preserve">, </w:t>
      </w:r>
      <w:r w:rsidRPr="00AC3C0A">
        <w:rPr>
          <w:b/>
          <w:color w:val="000000" w:themeColor="text1"/>
          <w:lang w:val="en-US" w:eastAsia="de-DE"/>
        </w:rPr>
        <w:t>531</w:t>
      </w:r>
      <w:r w:rsidRPr="003E79D2">
        <w:rPr>
          <w:color w:val="000000" w:themeColor="text1"/>
          <w:lang w:val="en-US" w:eastAsia="de-DE"/>
        </w:rPr>
        <w:t>, 1371-1384.</w:t>
      </w:r>
    </w:p>
    <w:p w14:paraId="183B8FB2" w14:textId="7ED5DFD7" w:rsidR="00D94187" w:rsidRPr="00C1655F" w:rsidRDefault="00D94187" w:rsidP="00D94187">
      <w:pPr>
        <w:spacing w:after="120" w:line="360" w:lineRule="auto"/>
        <w:jc w:val="both"/>
        <w:rPr>
          <w:color w:val="000000" w:themeColor="text1"/>
          <w:lang w:val="en-US"/>
        </w:rPr>
      </w:pPr>
      <w:r w:rsidRPr="00C1655F">
        <w:rPr>
          <w:color w:val="000000" w:themeColor="text1"/>
          <w:lang w:val="en-US"/>
        </w:rPr>
        <w:t>10</w:t>
      </w:r>
      <w:r w:rsidR="009A38C5">
        <w:rPr>
          <w:color w:val="000000" w:themeColor="text1"/>
          <w:lang w:val="en-US"/>
        </w:rPr>
        <w:t xml:space="preserve"> </w:t>
      </w:r>
      <w:r w:rsidRPr="00C1655F">
        <w:rPr>
          <w:color w:val="000000" w:themeColor="text1"/>
          <w:lang w:val="en-US"/>
        </w:rPr>
        <w:t xml:space="preserve"> G. </w:t>
      </w:r>
      <w:r w:rsidRPr="00C1655F">
        <w:rPr>
          <w:color w:val="000000" w:themeColor="text1"/>
          <w:lang w:val="en-US" w:eastAsia="en-US"/>
        </w:rPr>
        <w:t xml:space="preserve">Fu, </w:t>
      </w:r>
      <w:r w:rsidRPr="00C1655F">
        <w:rPr>
          <w:color w:val="000000" w:themeColor="text1"/>
          <w:lang w:val="en-US"/>
        </w:rPr>
        <w:t xml:space="preserve">L. </w:t>
      </w:r>
      <w:proofErr w:type="spellStart"/>
      <w:r w:rsidRPr="00C1655F">
        <w:rPr>
          <w:color w:val="000000" w:themeColor="text1"/>
          <w:lang w:val="en-US"/>
        </w:rPr>
        <w:t>Welbanks</w:t>
      </w:r>
      <w:proofErr w:type="spellEnd"/>
      <w:r w:rsidRPr="00C1655F">
        <w:rPr>
          <w:color w:val="000000" w:themeColor="text1"/>
          <w:lang w:val="en-US"/>
        </w:rPr>
        <w:t xml:space="preserve">, D. Deming, J. Inglis, M. Zhang, J. Lothringer, J. </w:t>
      </w:r>
      <w:proofErr w:type="spellStart"/>
      <w:r w:rsidRPr="00C1655F">
        <w:rPr>
          <w:color w:val="000000" w:themeColor="text1"/>
          <w:lang w:val="en-US"/>
        </w:rPr>
        <w:t>Ih</w:t>
      </w:r>
      <w:proofErr w:type="spellEnd"/>
      <w:r w:rsidRPr="00C1655F">
        <w:rPr>
          <w:color w:val="000000" w:themeColor="text1"/>
          <w:lang w:val="en-US"/>
        </w:rPr>
        <w:t xml:space="preserve">, J. I. Moses, E. </w:t>
      </w:r>
      <w:proofErr w:type="spellStart"/>
      <w:r w:rsidRPr="00C1655F">
        <w:rPr>
          <w:color w:val="000000" w:themeColor="text1"/>
          <w:lang w:val="en-US"/>
        </w:rPr>
        <w:t>Schlawin</w:t>
      </w:r>
      <w:proofErr w:type="spellEnd"/>
      <w:r w:rsidRPr="00C1655F">
        <w:rPr>
          <w:color w:val="000000" w:themeColor="text1"/>
          <w:lang w:val="en-US"/>
        </w:rPr>
        <w:t>, H. A. Knutson</w:t>
      </w:r>
      <w:r w:rsidR="00AC3C0A">
        <w:rPr>
          <w:color w:val="000000" w:themeColor="text1"/>
          <w:lang w:val="en-US"/>
        </w:rPr>
        <w:t xml:space="preserve"> and</w:t>
      </w:r>
      <w:r w:rsidRPr="00C1655F">
        <w:rPr>
          <w:color w:val="000000" w:themeColor="text1"/>
          <w:lang w:val="en-US"/>
        </w:rPr>
        <w:t xml:space="preserve"> G. Henry,</w:t>
      </w:r>
      <w:r w:rsidRPr="00C1655F">
        <w:rPr>
          <w:color w:val="000000" w:themeColor="text1"/>
          <w:lang w:val="en-US" w:eastAsia="en-US"/>
        </w:rPr>
        <w:t> </w:t>
      </w:r>
      <w:r w:rsidRPr="00E75BF6">
        <w:rPr>
          <w:i/>
          <w:color w:val="000000" w:themeColor="text1"/>
          <w:highlight w:val="yellow"/>
          <w:lang w:val="en-US" w:eastAsia="en-US"/>
        </w:rPr>
        <w:t>Nat</w:t>
      </w:r>
      <w:r w:rsidR="00E75BF6" w:rsidRPr="00E75BF6">
        <w:rPr>
          <w:i/>
          <w:color w:val="000000" w:themeColor="text1"/>
          <w:highlight w:val="yellow"/>
          <w:lang w:val="en-US"/>
        </w:rPr>
        <w:t>ure</w:t>
      </w:r>
      <w:r w:rsidR="00AC3C0A">
        <w:rPr>
          <w:i/>
          <w:color w:val="000000" w:themeColor="text1"/>
          <w:lang w:val="en-US"/>
        </w:rPr>
        <w:t>,</w:t>
      </w:r>
      <w:r w:rsidRPr="00C1655F">
        <w:rPr>
          <w:color w:val="000000" w:themeColor="text1"/>
          <w:lang w:val="en-US" w:eastAsia="en-US"/>
        </w:rPr>
        <w:t> </w:t>
      </w:r>
      <w:r w:rsidRPr="00AC3C0A">
        <w:rPr>
          <w:color w:val="000000" w:themeColor="text1"/>
          <w:lang w:val="en-US"/>
        </w:rPr>
        <w:t>2024</w:t>
      </w:r>
      <w:r w:rsidRPr="00C1655F">
        <w:rPr>
          <w:color w:val="000000" w:themeColor="text1"/>
          <w:lang w:val="en-US"/>
        </w:rPr>
        <w:t xml:space="preserve">, </w:t>
      </w:r>
      <w:r w:rsidRPr="00AC3C0A">
        <w:rPr>
          <w:b/>
          <w:color w:val="000000" w:themeColor="text1"/>
          <w:lang w:val="en-US" w:eastAsia="en-US"/>
        </w:rPr>
        <w:t>632</w:t>
      </w:r>
      <w:r w:rsidRPr="00C1655F">
        <w:rPr>
          <w:color w:val="000000" w:themeColor="text1"/>
          <w:lang w:val="en-US"/>
        </w:rPr>
        <w:t>,</w:t>
      </w:r>
      <w:r w:rsidRPr="00C1655F">
        <w:rPr>
          <w:color w:val="000000" w:themeColor="text1"/>
          <w:lang w:val="en-US" w:eastAsia="en-US"/>
        </w:rPr>
        <w:t xml:space="preserve"> 752-756.</w:t>
      </w:r>
    </w:p>
    <w:p w14:paraId="524A7164" w14:textId="5DF674BD" w:rsidR="00846A76" w:rsidRPr="003E79D2" w:rsidRDefault="00846A76" w:rsidP="00D94187">
      <w:pPr>
        <w:spacing w:after="120" w:line="360" w:lineRule="auto"/>
        <w:jc w:val="both"/>
        <w:rPr>
          <w:color w:val="000000" w:themeColor="text1"/>
          <w:lang w:val="en-US"/>
        </w:rPr>
      </w:pPr>
      <w:r w:rsidRPr="00C1655F">
        <w:rPr>
          <w:color w:val="000000" w:themeColor="text1"/>
          <w:lang w:val="en-US" w:eastAsia="de-DE"/>
        </w:rPr>
        <w:t>1</w:t>
      </w:r>
      <w:r w:rsidR="00D94187" w:rsidRPr="00C1655F">
        <w:rPr>
          <w:color w:val="000000" w:themeColor="text1"/>
          <w:lang w:val="en-US" w:eastAsia="de-DE"/>
        </w:rPr>
        <w:t>1</w:t>
      </w:r>
      <w:r w:rsidR="009A38C5">
        <w:rPr>
          <w:color w:val="000000" w:themeColor="text1"/>
          <w:lang w:val="en-US" w:eastAsia="de-DE"/>
        </w:rPr>
        <w:t xml:space="preserve"> </w:t>
      </w:r>
      <w:r w:rsidRPr="00C1655F">
        <w:rPr>
          <w:color w:val="000000" w:themeColor="text1"/>
          <w:lang w:val="en-US" w:eastAsia="de-DE"/>
        </w:rPr>
        <w:t xml:space="preserve"> </w:t>
      </w:r>
      <w:r w:rsidRPr="00C1655F">
        <w:rPr>
          <w:color w:val="000000" w:themeColor="text1"/>
          <w:lang w:val="en-US"/>
        </w:rPr>
        <w:t>G. A. Blake, E. F. van Dishoeck, D. J. Jansen, T. D. Groesbeck</w:t>
      </w:r>
      <w:r w:rsidR="00AC3C0A">
        <w:rPr>
          <w:color w:val="000000" w:themeColor="text1"/>
          <w:lang w:val="en-US"/>
        </w:rPr>
        <w:t xml:space="preserve"> and</w:t>
      </w:r>
      <w:r w:rsidRPr="00C1655F">
        <w:rPr>
          <w:color w:val="000000" w:themeColor="text1"/>
          <w:lang w:val="en-US"/>
        </w:rPr>
        <w:t xml:space="preserve"> L. G. Mundy,</w:t>
      </w:r>
      <w:r w:rsidRPr="003E79D2">
        <w:rPr>
          <w:color w:val="000000" w:themeColor="text1"/>
          <w:lang w:val="en-US" w:eastAsia="de-DE"/>
        </w:rPr>
        <w:t> </w:t>
      </w:r>
      <w:proofErr w:type="spellStart"/>
      <w:r w:rsidR="00042B45" w:rsidRPr="003E79D2">
        <w:rPr>
          <w:i/>
          <w:iCs/>
          <w:color w:val="000000" w:themeColor="text1"/>
          <w:lang w:val="en-US" w:eastAsia="de-DE"/>
        </w:rPr>
        <w:t>Astrophys</w:t>
      </w:r>
      <w:proofErr w:type="spellEnd"/>
      <w:r w:rsidR="00042B45" w:rsidRPr="003E79D2">
        <w:rPr>
          <w:i/>
          <w:iCs/>
          <w:color w:val="000000" w:themeColor="text1"/>
          <w:lang w:val="en-US" w:eastAsia="de-DE"/>
        </w:rPr>
        <w:t>. J</w:t>
      </w:r>
      <w:r w:rsidRPr="003E79D2">
        <w:rPr>
          <w:i/>
          <w:iCs/>
          <w:color w:val="000000" w:themeColor="text1"/>
          <w:lang w:val="en-US" w:eastAsia="de-DE"/>
        </w:rPr>
        <w:t>.</w:t>
      </w:r>
      <w:r w:rsidR="00AC3C0A">
        <w:rPr>
          <w:i/>
          <w:iCs/>
          <w:color w:val="000000" w:themeColor="text1"/>
          <w:lang w:val="en-US" w:eastAsia="de-DE"/>
        </w:rPr>
        <w:t>,</w:t>
      </w:r>
      <w:r w:rsidRPr="003E79D2">
        <w:rPr>
          <w:i/>
          <w:iCs/>
          <w:color w:val="000000" w:themeColor="text1"/>
          <w:lang w:val="en-US" w:eastAsia="de-DE"/>
        </w:rPr>
        <w:t xml:space="preserve"> </w:t>
      </w:r>
      <w:r w:rsidRPr="00AC3C0A">
        <w:rPr>
          <w:iCs/>
          <w:color w:val="000000" w:themeColor="text1"/>
          <w:lang w:val="en-US" w:eastAsia="de-DE"/>
        </w:rPr>
        <w:t>1994</w:t>
      </w:r>
      <w:r w:rsidRPr="003E79D2">
        <w:rPr>
          <w:iCs/>
          <w:color w:val="000000" w:themeColor="text1"/>
          <w:lang w:val="en-US" w:eastAsia="de-DE"/>
        </w:rPr>
        <w:t>,</w:t>
      </w:r>
      <w:r w:rsidRPr="003E79D2">
        <w:rPr>
          <w:i/>
          <w:iCs/>
          <w:color w:val="000000" w:themeColor="text1"/>
          <w:lang w:val="en-US" w:eastAsia="de-DE"/>
        </w:rPr>
        <w:t xml:space="preserve"> </w:t>
      </w:r>
      <w:r w:rsidRPr="00AC3C0A">
        <w:rPr>
          <w:b/>
          <w:iCs/>
          <w:color w:val="000000" w:themeColor="text1"/>
          <w:lang w:val="en-US" w:eastAsia="de-DE"/>
        </w:rPr>
        <w:t>428</w:t>
      </w:r>
      <w:r w:rsidRPr="003E79D2">
        <w:rPr>
          <w:i/>
          <w:iCs/>
          <w:color w:val="000000" w:themeColor="text1"/>
          <w:lang w:val="en-US" w:eastAsia="de-DE"/>
        </w:rPr>
        <w:t xml:space="preserve">, </w:t>
      </w:r>
      <w:r w:rsidRPr="003E79D2">
        <w:rPr>
          <w:iCs/>
          <w:color w:val="000000" w:themeColor="text1"/>
          <w:lang w:val="en-US" w:eastAsia="de-DE"/>
        </w:rPr>
        <w:t>680-692.</w:t>
      </w:r>
    </w:p>
    <w:p w14:paraId="0CECDB87" w14:textId="0B1EC990" w:rsidR="00846A76" w:rsidRPr="003E79D2" w:rsidRDefault="00846A76" w:rsidP="00846A76">
      <w:pPr>
        <w:spacing w:after="120" w:line="360" w:lineRule="auto"/>
        <w:jc w:val="both"/>
        <w:rPr>
          <w:color w:val="000000" w:themeColor="text1"/>
          <w:lang w:val="en-US"/>
        </w:rPr>
      </w:pPr>
      <w:r w:rsidRPr="00D94187">
        <w:rPr>
          <w:color w:val="000000" w:themeColor="text1"/>
          <w:lang w:val="en-US" w:eastAsia="de-DE"/>
        </w:rPr>
        <w:t>1</w:t>
      </w:r>
      <w:r w:rsidR="00D94187" w:rsidRPr="00D94187">
        <w:rPr>
          <w:color w:val="000000" w:themeColor="text1"/>
          <w:lang w:val="en-US" w:eastAsia="de-DE"/>
        </w:rPr>
        <w:t>2</w:t>
      </w:r>
      <w:r w:rsidR="009A38C5">
        <w:rPr>
          <w:color w:val="000000" w:themeColor="text1"/>
          <w:lang w:val="en-US" w:eastAsia="de-DE"/>
        </w:rPr>
        <w:t xml:space="preserve"> </w:t>
      </w:r>
      <w:r w:rsidRPr="00D94187">
        <w:rPr>
          <w:color w:val="000000" w:themeColor="text1"/>
          <w:lang w:val="en-US" w:eastAsia="de-DE"/>
        </w:rPr>
        <w:t xml:space="preserve"> </w:t>
      </w:r>
      <w:r w:rsidRPr="00D94187">
        <w:rPr>
          <w:color w:val="000000" w:themeColor="text1"/>
          <w:lang w:val="en-US"/>
        </w:rPr>
        <w:t xml:space="preserve">P. G. J. Irwin, D. Toledo, R. Garland, N. A. </w:t>
      </w:r>
      <w:proofErr w:type="spellStart"/>
      <w:r w:rsidRPr="00D94187">
        <w:rPr>
          <w:color w:val="000000" w:themeColor="text1"/>
          <w:lang w:val="en-US"/>
        </w:rPr>
        <w:t>Teanby</w:t>
      </w:r>
      <w:proofErr w:type="spellEnd"/>
      <w:r w:rsidRPr="00D94187">
        <w:rPr>
          <w:color w:val="000000" w:themeColor="text1"/>
          <w:lang w:val="en-US"/>
        </w:rPr>
        <w:t>, L. N. Fletcher, G. A. Orton</w:t>
      </w:r>
      <w:r w:rsidR="00AC3C0A">
        <w:rPr>
          <w:color w:val="000000" w:themeColor="text1"/>
          <w:lang w:val="en-US"/>
        </w:rPr>
        <w:t xml:space="preserve"> and</w:t>
      </w:r>
      <w:r w:rsidRPr="00D94187">
        <w:rPr>
          <w:color w:val="000000" w:themeColor="text1"/>
          <w:lang w:val="en-US"/>
        </w:rPr>
        <w:t xml:space="preserve"> B. </w:t>
      </w:r>
      <w:proofErr w:type="spellStart"/>
      <w:r w:rsidRPr="00D94187">
        <w:rPr>
          <w:color w:val="000000" w:themeColor="text1"/>
          <w:lang w:val="en-US"/>
        </w:rPr>
        <w:t>Bézard</w:t>
      </w:r>
      <w:proofErr w:type="spellEnd"/>
      <w:r w:rsidRPr="00D94187">
        <w:rPr>
          <w:color w:val="000000" w:themeColor="text1"/>
          <w:lang w:val="en-US"/>
        </w:rPr>
        <w:t xml:space="preserve">, </w:t>
      </w:r>
      <w:r w:rsidRPr="003E79D2">
        <w:rPr>
          <w:i/>
          <w:iCs/>
          <w:color w:val="000000" w:themeColor="text1"/>
          <w:lang w:val="en-US" w:eastAsia="de-DE"/>
        </w:rPr>
        <w:t>Na</w:t>
      </w:r>
      <w:r w:rsidR="00D40202" w:rsidRPr="003E79D2">
        <w:rPr>
          <w:i/>
          <w:iCs/>
          <w:color w:val="000000" w:themeColor="text1"/>
          <w:lang w:val="en-US" w:eastAsia="de-DE"/>
        </w:rPr>
        <w:t>t.</w:t>
      </w:r>
      <w:r w:rsidRPr="003E79D2">
        <w:rPr>
          <w:i/>
          <w:iCs/>
          <w:color w:val="000000" w:themeColor="text1"/>
          <w:lang w:val="en-US" w:eastAsia="de-DE"/>
        </w:rPr>
        <w:t xml:space="preserve"> Astron.</w:t>
      </w:r>
      <w:r w:rsidR="00AC3C0A">
        <w:rPr>
          <w:i/>
          <w:iCs/>
          <w:color w:val="000000" w:themeColor="text1"/>
          <w:lang w:val="en-US" w:eastAsia="de-DE"/>
        </w:rPr>
        <w:t>,</w:t>
      </w:r>
      <w:r w:rsidRPr="003E79D2">
        <w:rPr>
          <w:i/>
          <w:iCs/>
          <w:color w:val="000000" w:themeColor="text1"/>
          <w:lang w:val="en-US" w:eastAsia="de-DE"/>
        </w:rPr>
        <w:t xml:space="preserve"> </w:t>
      </w:r>
      <w:r w:rsidRPr="00AC3C0A">
        <w:rPr>
          <w:iCs/>
          <w:color w:val="000000" w:themeColor="text1"/>
          <w:lang w:val="en-US" w:eastAsia="de-DE"/>
        </w:rPr>
        <w:t>2018</w:t>
      </w:r>
      <w:r w:rsidRPr="003E79D2">
        <w:rPr>
          <w:i/>
          <w:iCs/>
          <w:color w:val="000000" w:themeColor="text1"/>
          <w:lang w:val="en-US" w:eastAsia="de-DE"/>
        </w:rPr>
        <w:t>,</w:t>
      </w:r>
      <w:r w:rsidRPr="003E79D2">
        <w:rPr>
          <w:color w:val="000000" w:themeColor="text1"/>
          <w:lang w:val="en-US" w:eastAsia="de-DE"/>
        </w:rPr>
        <w:t> </w:t>
      </w:r>
      <w:r w:rsidRPr="00AC3C0A">
        <w:rPr>
          <w:b/>
          <w:color w:val="000000" w:themeColor="text1"/>
          <w:lang w:val="en-US" w:eastAsia="de-DE"/>
        </w:rPr>
        <w:t>2</w:t>
      </w:r>
      <w:r w:rsidRPr="003E79D2">
        <w:rPr>
          <w:color w:val="000000" w:themeColor="text1"/>
          <w:lang w:val="en-US" w:eastAsia="de-DE"/>
        </w:rPr>
        <w:t>, 420-427.</w:t>
      </w:r>
    </w:p>
    <w:p w14:paraId="75AE877B" w14:textId="6A20C0AB" w:rsidR="00846A76" w:rsidRPr="003E79D2" w:rsidRDefault="00846A76" w:rsidP="00846A76">
      <w:pPr>
        <w:spacing w:after="120" w:line="360" w:lineRule="auto"/>
        <w:jc w:val="both"/>
        <w:rPr>
          <w:color w:val="000000" w:themeColor="text1"/>
          <w:lang w:val="en-US"/>
        </w:rPr>
      </w:pPr>
      <w:r w:rsidRPr="00D94187">
        <w:rPr>
          <w:color w:val="000000" w:themeColor="text1"/>
          <w:lang w:val="en-US" w:eastAsia="de-DE"/>
        </w:rPr>
        <w:t>1</w:t>
      </w:r>
      <w:r w:rsidR="00D94187" w:rsidRPr="00D94187">
        <w:rPr>
          <w:color w:val="000000" w:themeColor="text1"/>
          <w:lang w:val="en-US" w:eastAsia="de-DE"/>
        </w:rPr>
        <w:t>3</w:t>
      </w:r>
      <w:r w:rsidR="009A38C5">
        <w:rPr>
          <w:color w:val="000000" w:themeColor="text1"/>
          <w:lang w:val="en-US" w:eastAsia="de-DE"/>
        </w:rPr>
        <w:t xml:space="preserve"> </w:t>
      </w:r>
      <w:r w:rsidRPr="00D94187">
        <w:rPr>
          <w:color w:val="000000" w:themeColor="text1"/>
          <w:lang w:val="en-US" w:eastAsia="de-DE"/>
        </w:rPr>
        <w:t xml:space="preserve"> </w:t>
      </w:r>
      <w:r w:rsidRPr="00D94187">
        <w:rPr>
          <w:color w:val="000000" w:themeColor="text1"/>
          <w:lang w:val="en-US"/>
        </w:rPr>
        <w:t xml:space="preserve">C. B. </w:t>
      </w:r>
      <w:proofErr w:type="spellStart"/>
      <w:r w:rsidRPr="00D94187">
        <w:rPr>
          <w:color w:val="000000" w:themeColor="text1"/>
          <w:lang w:val="en-US"/>
        </w:rPr>
        <w:t>Cosmovici</w:t>
      </w:r>
      <w:proofErr w:type="spellEnd"/>
      <w:r w:rsidR="00AC3C0A">
        <w:rPr>
          <w:color w:val="000000" w:themeColor="text1"/>
          <w:lang w:val="en-US"/>
        </w:rPr>
        <w:t xml:space="preserve"> and</w:t>
      </w:r>
      <w:r w:rsidRPr="00D94187">
        <w:rPr>
          <w:color w:val="000000" w:themeColor="text1"/>
          <w:lang w:val="en-US"/>
        </w:rPr>
        <w:t xml:space="preserve"> S. Ortolani</w:t>
      </w:r>
      <w:r w:rsidR="00AC3C0A">
        <w:rPr>
          <w:color w:val="000000" w:themeColor="text1"/>
          <w:lang w:val="en-US"/>
        </w:rPr>
        <w:t xml:space="preserve">, </w:t>
      </w:r>
      <w:r w:rsidRPr="00E75BF6">
        <w:rPr>
          <w:i/>
          <w:iCs/>
          <w:color w:val="000000" w:themeColor="text1"/>
          <w:highlight w:val="yellow"/>
          <w:lang w:val="en-US" w:eastAsia="de-DE"/>
        </w:rPr>
        <w:t>Na</w:t>
      </w:r>
      <w:r w:rsidR="00D40202" w:rsidRPr="00E75BF6">
        <w:rPr>
          <w:i/>
          <w:iCs/>
          <w:color w:val="000000" w:themeColor="text1"/>
          <w:highlight w:val="yellow"/>
          <w:lang w:val="en-US" w:eastAsia="de-DE"/>
        </w:rPr>
        <w:t>t</w:t>
      </w:r>
      <w:r w:rsidR="00E75BF6" w:rsidRPr="00E75BF6">
        <w:rPr>
          <w:i/>
          <w:iCs/>
          <w:color w:val="000000" w:themeColor="text1"/>
          <w:highlight w:val="yellow"/>
          <w:lang w:val="en-US" w:eastAsia="de-DE"/>
        </w:rPr>
        <w:t>ure</w:t>
      </w:r>
      <w:r w:rsidR="00AC3C0A" w:rsidRPr="00E75BF6">
        <w:rPr>
          <w:i/>
          <w:iCs/>
          <w:color w:val="000000" w:themeColor="text1"/>
          <w:highlight w:val="yellow"/>
          <w:lang w:val="en-US" w:eastAsia="de-DE"/>
        </w:rPr>
        <w:t>,</w:t>
      </w:r>
      <w:r w:rsidRPr="003E79D2">
        <w:rPr>
          <w:color w:val="000000" w:themeColor="text1"/>
          <w:lang w:val="en-US" w:eastAsia="de-DE"/>
        </w:rPr>
        <w:t> </w:t>
      </w:r>
      <w:r w:rsidRPr="00AC3C0A">
        <w:rPr>
          <w:color w:val="000000" w:themeColor="text1"/>
          <w:lang w:val="en-US" w:eastAsia="de-DE"/>
        </w:rPr>
        <w:t>1984</w:t>
      </w:r>
      <w:r w:rsidRPr="003E79D2">
        <w:rPr>
          <w:color w:val="000000" w:themeColor="text1"/>
          <w:lang w:val="en-US" w:eastAsia="de-DE"/>
        </w:rPr>
        <w:t xml:space="preserve">, </w:t>
      </w:r>
      <w:r w:rsidRPr="00AC3C0A">
        <w:rPr>
          <w:b/>
          <w:color w:val="000000" w:themeColor="text1"/>
          <w:lang w:val="en-US" w:eastAsia="de-DE"/>
        </w:rPr>
        <w:t>310</w:t>
      </w:r>
      <w:r w:rsidRPr="003E79D2">
        <w:rPr>
          <w:color w:val="000000" w:themeColor="text1"/>
          <w:lang w:val="en-US" w:eastAsia="de-DE"/>
        </w:rPr>
        <w:t>, 122-124.</w:t>
      </w:r>
    </w:p>
    <w:p w14:paraId="439077CA" w14:textId="0EBF98E0" w:rsidR="00846A76" w:rsidRPr="003E79D2" w:rsidRDefault="00846A76" w:rsidP="00846A76">
      <w:pPr>
        <w:spacing w:after="120" w:line="360" w:lineRule="auto"/>
        <w:jc w:val="both"/>
        <w:rPr>
          <w:color w:val="000000" w:themeColor="text1"/>
          <w:lang w:val="en-US"/>
        </w:rPr>
      </w:pPr>
      <w:r w:rsidRPr="00D94187">
        <w:rPr>
          <w:color w:val="000000" w:themeColor="text1"/>
          <w:lang w:val="en-US" w:eastAsia="de-DE"/>
        </w:rPr>
        <w:lastRenderedPageBreak/>
        <w:t>1</w:t>
      </w:r>
      <w:r w:rsidR="00D94187" w:rsidRPr="00D94187">
        <w:rPr>
          <w:color w:val="000000" w:themeColor="text1"/>
          <w:lang w:val="en-US" w:eastAsia="de-DE"/>
        </w:rPr>
        <w:t>4</w:t>
      </w:r>
      <w:r w:rsidR="009A38C5">
        <w:rPr>
          <w:color w:val="000000" w:themeColor="text1"/>
          <w:lang w:val="en-US" w:eastAsia="de-DE"/>
        </w:rPr>
        <w:t xml:space="preserve"> </w:t>
      </w:r>
      <w:r w:rsidRPr="00D94187">
        <w:rPr>
          <w:color w:val="000000" w:themeColor="text1"/>
          <w:lang w:val="en-US" w:eastAsia="de-DE"/>
        </w:rPr>
        <w:t xml:space="preserve"> </w:t>
      </w:r>
      <w:r w:rsidRPr="00D94187">
        <w:rPr>
          <w:color w:val="000000" w:themeColor="text1"/>
          <w:lang w:val="en-US"/>
        </w:rPr>
        <w:t xml:space="preserve">D. </w:t>
      </w:r>
      <w:proofErr w:type="spellStart"/>
      <w:r w:rsidRPr="00D94187">
        <w:rPr>
          <w:color w:val="000000" w:themeColor="text1"/>
          <w:lang w:val="en-US"/>
        </w:rPr>
        <w:t>Bockelée-Morvan</w:t>
      </w:r>
      <w:proofErr w:type="spellEnd"/>
      <w:r w:rsidRPr="00D94187">
        <w:rPr>
          <w:color w:val="000000" w:themeColor="text1"/>
          <w:lang w:val="en-US"/>
        </w:rPr>
        <w:t xml:space="preserve">, P. Colom, J. </w:t>
      </w:r>
      <w:proofErr w:type="spellStart"/>
      <w:r w:rsidRPr="00D94187">
        <w:rPr>
          <w:color w:val="000000" w:themeColor="text1"/>
          <w:lang w:val="en-US"/>
        </w:rPr>
        <w:t>Crovisier</w:t>
      </w:r>
      <w:proofErr w:type="spellEnd"/>
      <w:r w:rsidRPr="00D94187">
        <w:rPr>
          <w:color w:val="000000" w:themeColor="text1"/>
          <w:lang w:val="en-US"/>
        </w:rPr>
        <w:t>, D. Despois</w:t>
      </w:r>
      <w:r w:rsidR="00AC3C0A">
        <w:rPr>
          <w:color w:val="000000" w:themeColor="text1"/>
          <w:lang w:val="en-US"/>
        </w:rPr>
        <w:t xml:space="preserve"> and</w:t>
      </w:r>
      <w:r w:rsidRPr="00D94187">
        <w:rPr>
          <w:color w:val="000000" w:themeColor="text1"/>
          <w:lang w:val="en-US"/>
        </w:rPr>
        <w:t xml:space="preserve"> G. </w:t>
      </w:r>
      <w:proofErr w:type="spellStart"/>
      <w:r w:rsidRPr="00D94187">
        <w:rPr>
          <w:color w:val="000000" w:themeColor="text1"/>
          <w:lang w:val="en-US"/>
        </w:rPr>
        <w:t>Paubert</w:t>
      </w:r>
      <w:proofErr w:type="spellEnd"/>
      <w:r w:rsidRPr="00D94187">
        <w:rPr>
          <w:color w:val="000000" w:themeColor="text1"/>
          <w:lang w:val="en-US"/>
        </w:rPr>
        <w:t>,</w:t>
      </w:r>
      <w:r w:rsidRPr="00D94187">
        <w:rPr>
          <w:color w:val="000000" w:themeColor="text1"/>
          <w:lang w:val="en-US" w:eastAsia="de-DE"/>
        </w:rPr>
        <w:t xml:space="preserve"> </w:t>
      </w:r>
      <w:r w:rsidRPr="00E75BF6">
        <w:rPr>
          <w:i/>
          <w:iCs/>
          <w:color w:val="000000" w:themeColor="text1"/>
          <w:highlight w:val="yellow"/>
          <w:lang w:val="en-US" w:eastAsia="de-DE"/>
        </w:rPr>
        <w:t>Nat</w:t>
      </w:r>
      <w:r w:rsidR="00E75BF6" w:rsidRPr="00E75BF6">
        <w:rPr>
          <w:i/>
          <w:iCs/>
          <w:color w:val="000000" w:themeColor="text1"/>
          <w:highlight w:val="yellow"/>
          <w:lang w:val="en-US" w:eastAsia="de-DE"/>
        </w:rPr>
        <w:t>ure</w:t>
      </w:r>
      <w:r w:rsidR="00AC3C0A" w:rsidRPr="00E75BF6">
        <w:rPr>
          <w:i/>
          <w:iCs/>
          <w:color w:val="000000" w:themeColor="text1"/>
          <w:highlight w:val="yellow"/>
          <w:lang w:val="en-US" w:eastAsia="de-DE"/>
        </w:rPr>
        <w:t>,</w:t>
      </w:r>
      <w:r w:rsidRPr="003E79D2">
        <w:rPr>
          <w:i/>
          <w:iCs/>
          <w:color w:val="000000" w:themeColor="text1"/>
          <w:lang w:val="en-US" w:eastAsia="de-DE"/>
        </w:rPr>
        <w:t xml:space="preserve"> </w:t>
      </w:r>
      <w:r w:rsidRPr="00AC3C0A">
        <w:rPr>
          <w:iCs/>
          <w:color w:val="000000" w:themeColor="text1"/>
          <w:lang w:val="en-US" w:eastAsia="de-DE"/>
        </w:rPr>
        <w:t>1991,</w:t>
      </w:r>
      <w:r w:rsidRPr="003E79D2">
        <w:rPr>
          <w:color w:val="000000" w:themeColor="text1"/>
          <w:lang w:val="en-US" w:eastAsia="de-DE"/>
        </w:rPr>
        <w:t> </w:t>
      </w:r>
      <w:r w:rsidRPr="00AC3C0A">
        <w:rPr>
          <w:b/>
          <w:color w:val="000000" w:themeColor="text1"/>
          <w:lang w:val="en-US" w:eastAsia="de-DE"/>
        </w:rPr>
        <w:t>350</w:t>
      </w:r>
      <w:r w:rsidRPr="003E79D2">
        <w:rPr>
          <w:i/>
          <w:color w:val="000000" w:themeColor="text1"/>
          <w:lang w:val="en-US" w:eastAsia="de-DE"/>
        </w:rPr>
        <w:t xml:space="preserve">, </w:t>
      </w:r>
      <w:r w:rsidRPr="003E79D2">
        <w:rPr>
          <w:color w:val="000000" w:themeColor="text1"/>
          <w:lang w:val="en-US" w:eastAsia="de-DE"/>
        </w:rPr>
        <w:t>318-320.</w:t>
      </w:r>
    </w:p>
    <w:p w14:paraId="18504ED6" w14:textId="746E478B" w:rsidR="00846A76" w:rsidRPr="003E79D2" w:rsidRDefault="00846A76" w:rsidP="00846A76">
      <w:pPr>
        <w:spacing w:after="120" w:line="360" w:lineRule="auto"/>
        <w:jc w:val="both"/>
        <w:rPr>
          <w:color w:val="000000" w:themeColor="text1"/>
          <w:lang w:val="en-US"/>
        </w:rPr>
      </w:pPr>
      <w:r w:rsidRPr="003E79D2">
        <w:rPr>
          <w:color w:val="000000" w:themeColor="text1"/>
          <w:lang w:val="en-US" w:eastAsia="de-DE"/>
        </w:rPr>
        <w:t>1</w:t>
      </w:r>
      <w:r w:rsidR="00D94187" w:rsidRPr="003E79D2">
        <w:rPr>
          <w:color w:val="000000" w:themeColor="text1"/>
          <w:lang w:val="en-US" w:eastAsia="de-DE"/>
        </w:rPr>
        <w:t>5</w:t>
      </w:r>
      <w:r w:rsidR="009A38C5">
        <w:rPr>
          <w:color w:val="000000" w:themeColor="text1"/>
          <w:lang w:val="en-US" w:eastAsia="de-DE"/>
        </w:rPr>
        <w:t xml:space="preserve"> </w:t>
      </w:r>
      <w:r w:rsidRPr="003E79D2">
        <w:rPr>
          <w:color w:val="000000" w:themeColor="text1"/>
          <w:lang w:val="en-US" w:eastAsia="de-DE"/>
        </w:rPr>
        <w:t xml:space="preserve"> </w:t>
      </w:r>
      <w:r w:rsidRPr="003E79D2">
        <w:rPr>
          <w:color w:val="000000" w:themeColor="text1"/>
          <w:lang w:val="en-US"/>
        </w:rPr>
        <w:t xml:space="preserve">U. </w:t>
      </w:r>
      <w:proofErr w:type="spellStart"/>
      <w:r w:rsidRPr="003E79D2">
        <w:rPr>
          <w:color w:val="000000" w:themeColor="text1"/>
          <w:lang w:val="en-US"/>
        </w:rPr>
        <w:t>Calmonte</w:t>
      </w:r>
      <w:proofErr w:type="spellEnd"/>
      <w:r w:rsidRPr="003E79D2">
        <w:rPr>
          <w:color w:val="000000" w:themeColor="text1"/>
          <w:lang w:val="en-US"/>
        </w:rPr>
        <w:t xml:space="preserve">, K. </w:t>
      </w:r>
      <w:proofErr w:type="spellStart"/>
      <w:r w:rsidRPr="003E79D2">
        <w:rPr>
          <w:color w:val="000000" w:themeColor="text1"/>
          <w:lang w:val="en-US"/>
        </w:rPr>
        <w:t>Altwegg</w:t>
      </w:r>
      <w:proofErr w:type="spellEnd"/>
      <w:r w:rsidRPr="003E79D2">
        <w:rPr>
          <w:color w:val="000000" w:themeColor="text1"/>
          <w:lang w:val="en-US"/>
        </w:rPr>
        <w:t xml:space="preserve">, H. Balsiger, J. J. </w:t>
      </w:r>
      <w:proofErr w:type="spellStart"/>
      <w:r w:rsidRPr="003E79D2">
        <w:rPr>
          <w:color w:val="000000" w:themeColor="text1"/>
          <w:lang w:val="en-US"/>
        </w:rPr>
        <w:t>Berthelier</w:t>
      </w:r>
      <w:proofErr w:type="spellEnd"/>
      <w:r w:rsidRPr="003E79D2">
        <w:rPr>
          <w:color w:val="000000" w:themeColor="text1"/>
          <w:lang w:val="en-US"/>
        </w:rPr>
        <w:t xml:space="preserve">, A. Bieler, G. </w:t>
      </w:r>
      <w:proofErr w:type="spellStart"/>
      <w:r w:rsidRPr="003E79D2">
        <w:rPr>
          <w:color w:val="000000" w:themeColor="text1"/>
          <w:lang w:val="en-US"/>
        </w:rPr>
        <w:t>Cessateur</w:t>
      </w:r>
      <w:proofErr w:type="spellEnd"/>
      <w:r w:rsidRPr="003E79D2">
        <w:rPr>
          <w:color w:val="000000" w:themeColor="text1"/>
          <w:lang w:val="en-US"/>
        </w:rPr>
        <w:t xml:space="preserve">, F. Dhooghe, E. F. van Dishoeck, B. </w:t>
      </w:r>
      <w:proofErr w:type="spellStart"/>
      <w:r w:rsidRPr="003E79D2">
        <w:rPr>
          <w:color w:val="000000" w:themeColor="text1"/>
          <w:lang w:val="en-US"/>
        </w:rPr>
        <w:t>Fiethe</w:t>
      </w:r>
      <w:proofErr w:type="spellEnd"/>
      <w:r w:rsidRPr="003E79D2">
        <w:rPr>
          <w:color w:val="000000" w:themeColor="text1"/>
          <w:lang w:val="en-US"/>
        </w:rPr>
        <w:t xml:space="preserve">, S. A. Fuselier, S. </w:t>
      </w:r>
      <w:proofErr w:type="spellStart"/>
      <w:r w:rsidRPr="003E79D2">
        <w:rPr>
          <w:color w:val="000000" w:themeColor="text1"/>
          <w:lang w:val="en-US"/>
        </w:rPr>
        <w:t>Gasc</w:t>
      </w:r>
      <w:proofErr w:type="spellEnd"/>
      <w:r w:rsidRPr="003E79D2">
        <w:rPr>
          <w:color w:val="000000" w:themeColor="text1"/>
          <w:lang w:val="en-US"/>
        </w:rPr>
        <w:t xml:space="preserve">, T. I. Gombosi, M. </w:t>
      </w:r>
      <w:proofErr w:type="spellStart"/>
      <w:r w:rsidRPr="003E79D2">
        <w:rPr>
          <w:color w:val="000000" w:themeColor="text1"/>
          <w:lang w:val="en-US"/>
        </w:rPr>
        <w:t>Hässig</w:t>
      </w:r>
      <w:proofErr w:type="spellEnd"/>
      <w:r w:rsidRPr="003E79D2">
        <w:rPr>
          <w:color w:val="000000" w:themeColor="text1"/>
          <w:lang w:val="en-US"/>
        </w:rPr>
        <w:t xml:space="preserve">, L. Le Roy, M. Rubin, T. </w:t>
      </w:r>
      <w:proofErr w:type="spellStart"/>
      <w:r w:rsidRPr="003E79D2">
        <w:rPr>
          <w:color w:val="000000" w:themeColor="text1"/>
          <w:lang w:val="en-US"/>
        </w:rPr>
        <w:t>Sémon</w:t>
      </w:r>
      <w:proofErr w:type="spellEnd"/>
      <w:r w:rsidRPr="003E79D2">
        <w:rPr>
          <w:color w:val="000000" w:themeColor="text1"/>
          <w:lang w:val="en-US"/>
        </w:rPr>
        <w:t xml:space="preserve">, C.Y. </w:t>
      </w:r>
      <w:proofErr w:type="spellStart"/>
      <w:r w:rsidRPr="003E79D2">
        <w:rPr>
          <w:color w:val="000000" w:themeColor="text1"/>
          <w:lang w:val="en-US"/>
        </w:rPr>
        <w:t>Tzou</w:t>
      </w:r>
      <w:proofErr w:type="spellEnd"/>
      <w:r w:rsidR="00AC3C0A">
        <w:rPr>
          <w:color w:val="000000" w:themeColor="text1"/>
          <w:lang w:val="en-US"/>
        </w:rPr>
        <w:t xml:space="preserve"> and</w:t>
      </w:r>
      <w:r w:rsidRPr="003E79D2">
        <w:rPr>
          <w:color w:val="000000" w:themeColor="text1"/>
          <w:lang w:val="en-US"/>
        </w:rPr>
        <w:t xml:space="preserve"> S. F. </w:t>
      </w:r>
      <w:proofErr w:type="spellStart"/>
      <w:r w:rsidRPr="003E79D2">
        <w:rPr>
          <w:color w:val="000000" w:themeColor="text1"/>
          <w:lang w:val="en-US"/>
        </w:rPr>
        <w:t>Wampfler</w:t>
      </w:r>
      <w:proofErr w:type="spellEnd"/>
      <w:r w:rsidRPr="003E79D2">
        <w:rPr>
          <w:color w:val="000000" w:themeColor="text1"/>
          <w:lang w:val="en-US"/>
        </w:rPr>
        <w:t>,</w:t>
      </w:r>
      <w:r w:rsidRPr="003E79D2">
        <w:rPr>
          <w:color w:val="000000" w:themeColor="text1"/>
          <w:lang w:val="en-US" w:eastAsia="de-DE"/>
        </w:rPr>
        <w:t xml:space="preserve"> </w:t>
      </w:r>
      <w:r w:rsidR="007B7C7B" w:rsidRPr="003E79D2">
        <w:rPr>
          <w:i/>
          <w:iCs/>
          <w:color w:val="000000" w:themeColor="text1"/>
          <w:lang w:val="en-US" w:eastAsia="de-DE"/>
        </w:rPr>
        <w:t>Mon. Not. R. Astron. Soc</w:t>
      </w:r>
      <w:r w:rsidRPr="003E79D2">
        <w:rPr>
          <w:i/>
          <w:iCs/>
          <w:color w:val="000000" w:themeColor="text1"/>
          <w:lang w:val="en-US" w:eastAsia="de-DE"/>
        </w:rPr>
        <w:t>.</w:t>
      </w:r>
      <w:r w:rsidR="00AC3C0A">
        <w:rPr>
          <w:i/>
          <w:iCs/>
          <w:color w:val="000000" w:themeColor="text1"/>
          <w:lang w:val="en-US" w:eastAsia="de-DE"/>
        </w:rPr>
        <w:t>,</w:t>
      </w:r>
      <w:r w:rsidRPr="003E79D2">
        <w:rPr>
          <w:i/>
          <w:iCs/>
          <w:color w:val="000000" w:themeColor="text1"/>
          <w:lang w:val="en-US" w:eastAsia="de-DE"/>
        </w:rPr>
        <w:t xml:space="preserve"> </w:t>
      </w:r>
      <w:r w:rsidRPr="00AC3C0A">
        <w:rPr>
          <w:iCs/>
          <w:color w:val="000000" w:themeColor="text1"/>
          <w:lang w:val="en-US" w:eastAsia="de-DE"/>
        </w:rPr>
        <w:t>2016</w:t>
      </w:r>
      <w:r w:rsidRPr="003E79D2">
        <w:rPr>
          <w:i/>
          <w:iCs/>
          <w:color w:val="000000" w:themeColor="text1"/>
          <w:lang w:val="en-US" w:eastAsia="de-DE"/>
        </w:rPr>
        <w:t>,</w:t>
      </w:r>
      <w:r w:rsidRPr="003E79D2">
        <w:rPr>
          <w:color w:val="000000" w:themeColor="text1"/>
          <w:lang w:val="en-US" w:eastAsia="de-DE"/>
        </w:rPr>
        <w:t> </w:t>
      </w:r>
      <w:r w:rsidRPr="00AC3C0A">
        <w:rPr>
          <w:b/>
          <w:color w:val="000000" w:themeColor="text1"/>
          <w:lang w:val="en-US" w:eastAsia="de-DE"/>
        </w:rPr>
        <w:t>462</w:t>
      </w:r>
      <w:r w:rsidRPr="003E79D2">
        <w:rPr>
          <w:color w:val="000000" w:themeColor="text1"/>
          <w:lang w:val="en-US" w:eastAsia="de-DE"/>
        </w:rPr>
        <w:t>, S253-S273.</w:t>
      </w:r>
    </w:p>
    <w:p w14:paraId="5BED2209" w14:textId="236171D3" w:rsidR="00846A76" w:rsidRPr="003E79D2" w:rsidRDefault="00846A76" w:rsidP="00846A76">
      <w:pPr>
        <w:spacing w:after="120" w:line="360" w:lineRule="auto"/>
        <w:jc w:val="both"/>
        <w:rPr>
          <w:color w:val="000000" w:themeColor="text1"/>
          <w:lang w:val="en-US"/>
        </w:rPr>
      </w:pPr>
      <w:r w:rsidRPr="003E79D2">
        <w:rPr>
          <w:color w:val="000000" w:themeColor="text1"/>
          <w:lang w:val="en-US" w:eastAsia="de-DE"/>
        </w:rPr>
        <w:t>1</w:t>
      </w:r>
      <w:r w:rsidR="00D94187" w:rsidRPr="003E79D2">
        <w:rPr>
          <w:color w:val="000000" w:themeColor="text1"/>
          <w:lang w:val="en-US" w:eastAsia="de-DE"/>
        </w:rPr>
        <w:t>6</w:t>
      </w:r>
      <w:r w:rsidR="009A38C5">
        <w:rPr>
          <w:color w:val="000000" w:themeColor="text1"/>
          <w:lang w:val="en-US" w:eastAsia="de-DE"/>
        </w:rPr>
        <w:t xml:space="preserve"> </w:t>
      </w:r>
      <w:r w:rsidRPr="003E79D2">
        <w:rPr>
          <w:color w:val="000000" w:themeColor="text1"/>
          <w:lang w:val="en-US" w:eastAsia="de-DE"/>
        </w:rPr>
        <w:t xml:space="preserve"> </w:t>
      </w:r>
      <w:r w:rsidRPr="003E79D2">
        <w:rPr>
          <w:color w:val="000000" w:themeColor="text1"/>
          <w:lang w:val="en-US"/>
        </w:rPr>
        <w:t>M. Holmberg</w:t>
      </w:r>
      <w:r w:rsidR="00AC3C0A">
        <w:rPr>
          <w:color w:val="000000" w:themeColor="text1"/>
          <w:lang w:val="en-US"/>
        </w:rPr>
        <w:t xml:space="preserve"> and </w:t>
      </w:r>
      <w:r w:rsidRPr="003E79D2">
        <w:rPr>
          <w:color w:val="000000" w:themeColor="text1"/>
          <w:lang w:val="en-US"/>
        </w:rPr>
        <w:t>N. Madhusudhan,</w:t>
      </w:r>
      <w:r w:rsidRPr="003E79D2">
        <w:rPr>
          <w:color w:val="000000" w:themeColor="text1"/>
          <w:lang w:val="en-US" w:eastAsia="de-DE"/>
        </w:rPr>
        <w:t xml:space="preserve"> </w:t>
      </w:r>
      <w:r w:rsidR="00E33C91" w:rsidRPr="003E79D2">
        <w:rPr>
          <w:i/>
          <w:iCs/>
          <w:color w:val="000000" w:themeColor="text1"/>
          <w:lang w:val="en-US" w:eastAsia="de-DE"/>
        </w:rPr>
        <w:t xml:space="preserve">Astron. </w:t>
      </w:r>
      <w:proofErr w:type="spellStart"/>
      <w:r w:rsidR="00E33C91" w:rsidRPr="003E79D2">
        <w:rPr>
          <w:i/>
          <w:iCs/>
          <w:color w:val="000000" w:themeColor="text1"/>
          <w:lang w:val="en-US" w:eastAsia="de-DE"/>
        </w:rPr>
        <w:t>Astrophys</w:t>
      </w:r>
      <w:proofErr w:type="spellEnd"/>
      <w:r w:rsidRPr="003E79D2">
        <w:rPr>
          <w:i/>
          <w:iCs/>
          <w:color w:val="000000" w:themeColor="text1"/>
          <w:lang w:val="en-US" w:eastAsia="de-DE"/>
        </w:rPr>
        <w:t>.</w:t>
      </w:r>
      <w:r w:rsidR="00AC3C0A">
        <w:rPr>
          <w:i/>
          <w:iCs/>
          <w:color w:val="000000" w:themeColor="text1"/>
          <w:lang w:val="en-US" w:eastAsia="de-DE"/>
        </w:rPr>
        <w:t>,</w:t>
      </w:r>
      <w:r w:rsidRPr="003E79D2">
        <w:rPr>
          <w:i/>
          <w:iCs/>
          <w:color w:val="000000" w:themeColor="text1"/>
          <w:lang w:val="en-US" w:eastAsia="de-DE"/>
        </w:rPr>
        <w:t xml:space="preserve"> </w:t>
      </w:r>
      <w:r w:rsidRPr="00AC3C0A">
        <w:rPr>
          <w:iCs/>
          <w:color w:val="000000" w:themeColor="text1"/>
          <w:lang w:val="en-US" w:eastAsia="de-DE"/>
        </w:rPr>
        <w:t>2024</w:t>
      </w:r>
      <w:r w:rsidRPr="003E79D2">
        <w:rPr>
          <w:i/>
          <w:iCs/>
          <w:color w:val="000000" w:themeColor="text1"/>
          <w:lang w:val="en-US" w:eastAsia="de-DE"/>
        </w:rPr>
        <w:t>,</w:t>
      </w:r>
      <w:r w:rsidRPr="003E79D2">
        <w:rPr>
          <w:color w:val="000000" w:themeColor="text1"/>
          <w:lang w:val="en-US" w:eastAsia="de-DE"/>
        </w:rPr>
        <w:t> </w:t>
      </w:r>
      <w:r w:rsidRPr="00AC3C0A">
        <w:rPr>
          <w:b/>
          <w:color w:val="000000" w:themeColor="text1"/>
          <w:lang w:val="en-US" w:eastAsia="de-DE"/>
        </w:rPr>
        <w:t>683</w:t>
      </w:r>
      <w:r w:rsidRPr="003E79D2">
        <w:rPr>
          <w:color w:val="000000" w:themeColor="text1"/>
          <w:lang w:val="en-US" w:eastAsia="de-DE"/>
        </w:rPr>
        <w:t>, L2.</w:t>
      </w:r>
    </w:p>
    <w:p w14:paraId="333F993F" w14:textId="25E89CF3" w:rsidR="00846A76" w:rsidRPr="003E79D2" w:rsidRDefault="00846A76" w:rsidP="00846A76">
      <w:pPr>
        <w:spacing w:after="120" w:line="360" w:lineRule="auto"/>
        <w:jc w:val="both"/>
        <w:rPr>
          <w:color w:val="000000" w:themeColor="text1"/>
          <w:lang w:val="en-US"/>
        </w:rPr>
      </w:pPr>
      <w:r w:rsidRPr="00D94187">
        <w:rPr>
          <w:color w:val="000000" w:themeColor="text1"/>
          <w:lang w:val="en-US" w:eastAsia="de-DE"/>
        </w:rPr>
        <w:t>1</w:t>
      </w:r>
      <w:r w:rsidR="00D94187" w:rsidRPr="00D94187">
        <w:rPr>
          <w:color w:val="000000" w:themeColor="text1"/>
          <w:lang w:val="en-US" w:eastAsia="de-DE"/>
        </w:rPr>
        <w:t>7</w:t>
      </w:r>
      <w:r w:rsidR="009A38C5">
        <w:rPr>
          <w:color w:val="000000" w:themeColor="text1"/>
          <w:lang w:val="en-US" w:eastAsia="de-DE"/>
        </w:rPr>
        <w:t xml:space="preserve"> </w:t>
      </w:r>
      <w:r w:rsidRPr="00D94187">
        <w:rPr>
          <w:color w:val="000000" w:themeColor="text1"/>
          <w:lang w:val="en-US" w:eastAsia="de-DE"/>
        </w:rPr>
        <w:t xml:space="preserve"> </w:t>
      </w:r>
      <w:r w:rsidRPr="00D94187">
        <w:rPr>
          <w:color w:val="000000" w:themeColor="text1"/>
          <w:lang w:val="en-US"/>
        </w:rPr>
        <w:t xml:space="preserve">W. M. Jackson, A. </w:t>
      </w:r>
      <w:proofErr w:type="spellStart"/>
      <w:r w:rsidRPr="00D94187">
        <w:rPr>
          <w:color w:val="000000" w:themeColor="text1"/>
          <w:lang w:val="en-US"/>
        </w:rPr>
        <w:t>Scodinu</w:t>
      </w:r>
      <w:proofErr w:type="spellEnd"/>
      <w:r w:rsidRPr="00D94187">
        <w:rPr>
          <w:color w:val="000000" w:themeColor="text1"/>
          <w:lang w:val="en-US"/>
        </w:rPr>
        <w:t>, D. Xu</w:t>
      </w:r>
      <w:r w:rsidR="00AC3C0A">
        <w:rPr>
          <w:color w:val="000000" w:themeColor="text1"/>
          <w:lang w:val="en-US"/>
        </w:rPr>
        <w:t xml:space="preserve"> and </w:t>
      </w:r>
      <w:r w:rsidRPr="00D94187">
        <w:rPr>
          <w:color w:val="000000" w:themeColor="text1"/>
          <w:lang w:val="en-US"/>
        </w:rPr>
        <w:t xml:space="preserve">A. L. Cochran, </w:t>
      </w:r>
      <w:proofErr w:type="spellStart"/>
      <w:r w:rsidR="007B7C7B" w:rsidRPr="003E79D2">
        <w:rPr>
          <w:i/>
          <w:iCs/>
          <w:color w:val="000000" w:themeColor="text1"/>
          <w:lang w:val="en-US" w:eastAsia="de-DE"/>
        </w:rPr>
        <w:t>Astrophys</w:t>
      </w:r>
      <w:proofErr w:type="spellEnd"/>
      <w:r w:rsidR="007B7C7B" w:rsidRPr="003E79D2">
        <w:rPr>
          <w:i/>
          <w:iCs/>
          <w:color w:val="000000" w:themeColor="text1"/>
          <w:lang w:val="en-US" w:eastAsia="de-DE"/>
        </w:rPr>
        <w:t>. J</w:t>
      </w:r>
      <w:r w:rsidRPr="003E79D2">
        <w:rPr>
          <w:i/>
          <w:iCs/>
          <w:color w:val="000000" w:themeColor="text1"/>
          <w:lang w:val="en-US" w:eastAsia="de-DE"/>
        </w:rPr>
        <w:t>.</w:t>
      </w:r>
      <w:r w:rsidR="00AC3C0A">
        <w:rPr>
          <w:i/>
          <w:iCs/>
          <w:color w:val="000000" w:themeColor="text1"/>
          <w:lang w:val="en-US" w:eastAsia="de-DE"/>
        </w:rPr>
        <w:t>,</w:t>
      </w:r>
      <w:r w:rsidRPr="003E79D2">
        <w:rPr>
          <w:i/>
          <w:iCs/>
          <w:color w:val="000000" w:themeColor="text1"/>
          <w:lang w:val="en-US" w:eastAsia="de-DE"/>
        </w:rPr>
        <w:t xml:space="preserve"> </w:t>
      </w:r>
      <w:r w:rsidRPr="00AC3C0A">
        <w:rPr>
          <w:iCs/>
          <w:color w:val="000000" w:themeColor="text1"/>
          <w:lang w:val="en-US" w:eastAsia="de-DE"/>
        </w:rPr>
        <w:t>2004</w:t>
      </w:r>
      <w:r w:rsidRPr="003E79D2">
        <w:rPr>
          <w:i/>
          <w:iCs/>
          <w:color w:val="000000" w:themeColor="text1"/>
          <w:lang w:val="en-US" w:eastAsia="de-DE"/>
        </w:rPr>
        <w:t>,</w:t>
      </w:r>
      <w:r w:rsidRPr="003E79D2">
        <w:rPr>
          <w:color w:val="000000" w:themeColor="text1"/>
          <w:lang w:val="en-US" w:eastAsia="de-DE"/>
        </w:rPr>
        <w:t> </w:t>
      </w:r>
      <w:r w:rsidRPr="00AC3C0A">
        <w:rPr>
          <w:b/>
          <w:color w:val="000000" w:themeColor="text1"/>
          <w:lang w:val="en-US" w:eastAsia="de-DE"/>
        </w:rPr>
        <w:t>607</w:t>
      </w:r>
      <w:r w:rsidRPr="003E79D2">
        <w:rPr>
          <w:color w:val="000000" w:themeColor="text1"/>
          <w:lang w:val="en-US" w:eastAsia="de-DE"/>
        </w:rPr>
        <w:t>, L139.</w:t>
      </w:r>
    </w:p>
    <w:p w14:paraId="29E6E7E5" w14:textId="02435817" w:rsidR="00846A76" w:rsidRPr="003E79D2" w:rsidRDefault="00846A76" w:rsidP="00846A76">
      <w:pPr>
        <w:spacing w:after="120" w:line="360" w:lineRule="auto"/>
        <w:jc w:val="both"/>
        <w:rPr>
          <w:color w:val="000000" w:themeColor="text1"/>
          <w:lang w:val="en-US"/>
        </w:rPr>
      </w:pPr>
      <w:r w:rsidRPr="00D94187">
        <w:rPr>
          <w:color w:val="000000" w:themeColor="text1"/>
          <w:lang w:val="en-US" w:eastAsia="de-DE"/>
        </w:rPr>
        <w:t>1</w:t>
      </w:r>
      <w:r w:rsidR="00D94187" w:rsidRPr="00D94187">
        <w:rPr>
          <w:color w:val="000000" w:themeColor="text1"/>
          <w:lang w:val="en-US" w:eastAsia="de-DE"/>
        </w:rPr>
        <w:t>8</w:t>
      </w:r>
      <w:r w:rsidR="009A38C5">
        <w:rPr>
          <w:color w:val="000000" w:themeColor="text1"/>
          <w:lang w:val="en-US" w:eastAsia="de-DE"/>
        </w:rPr>
        <w:t xml:space="preserve"> </w:t>
      </w:r>
      <w:r w:rsidRPr="00D94187">
        <w:rPr>
          <w:color w:val="000000" w:themeColor="text1"/>
          <w:lang w:val="en-US" w:eastAsia="de-DE"/>
        </w:rPr>
        <w:t xml:space="preserve"> </w:t>
      </w:r>
      <w:r w:rsidRPr="00D94187">
        <w:rPr>
          <w:color w:val="000000" w:themeColor="text1"/>
          <w:lang w:val="en-US"/>
        </w:rPr>
        <w:t xml:space="preserve">A. </w:t>
      </w:r>
      <w:proofErr w:type="spellStart"/>
      <w:r w:rsidRPr="00D94187">
        <w:rPr>
          <w:color w:val="000000" w:themeColor="text1"/>
          <w:lang w:val="en-US"/>
        </w:rPr>
        <w:t>Mahieux</w:t>
      </w:r>
      <w:proofErr w:type="spellEnd"/>
      <w:r w:rsidRPr="00D94187">
        <w:rPr>
          <w:color w:val="000000" w:themeColor="text1"/>
          <w:lang w:val="en-US"/>
        </w:rPr>
        <w:t xml:space="preserve">, S. Robert, F. P. Mills, K. L. Jessup, L. </w:t>
      </w:r>
      <w:proofErr w:type="spellStart"/>
      <w:r w:rsidRPr="00D94187">
        <w:rPr>
          <w:color w:val="000000" w:themeColor="text1"/>
          <w:lang w:val="en-US"/>
        </w:rPr>
        <w:t>Trompet</w:t>
      </w:r>
      <w:proofErr w:type="spellEnd"/>
      <w:r w:rsidRPr="00D94187">
        <w:rPr>
          <w:color w:val="000000" w:themeColor="text1"/>
          <w:lang w:val="en-US"/>
        </w:rPr>
        <w:t xml:space="preserve">, S. Aoki, A. </w:t>
      </w:r>
      <w:proofErr w:type="spellStart"/>
      <w:r w:rsidRPr="00D94187">
        <w:rPr>
          <w:color w:val="000000" w:themeColor="text1"/>
          <w:lang w:val="en-US"/>
        </w:rPr>
        <w:t>Piccialli</w:t>
      </w:r>
      <w:proofErr w:type="spellEnd"/>
      <w:r w:rsidRPr="00D94187">
        <w:rPr>
          <w:color w:val="000000" w:themeColor="text1"/>
          <w:lang w:val="en-US"/>
        </w:rPr>
        <w:t>, J. Peralta</w:t>
      </w:r>
      <w:r w:rsidR="00AC3C0A">
        <w:rPr>
          <w:color w:val="000000" w:themeColor="text1"/>
          <w:lang w:val="en-US"/>
        </w:rPr>
        <w:t xml:space="preserve"> and</w:t>
      </w:r>
      <w:r w:rsidRPr="00D94187">
        <w:rPr>
          <w:color w:val="000000" w:themeColor="text1"/>
          <w:lang w:val="en-US"/>
        </w:rPr>
        <w:t xml:space="preserve"> A. C. Vandaele, </w:t>
      </w:r>
      <w:r w:rsidRPr="003E79D2">
        <w:rPr>
          <w:i/>
          <w:iCs/>
          <w:color w:val="000000" w:themeColor="text1"/>
          <w:lang w:val="en-US" w:eastAsia="de-DE"/>
        </w:rPr>
        <w:t>Icarus</w:t>
      </w:r>
      <w:r w:rsidR="00AC3C0A">
        <w:rPr>
          <w:i/>
          <w:iCs/>
          <w:color w:val="000000" w:themeColor="text1"/>
          <w:lang w:val="en-US" w:eastAsia="de-DE"/>
        </w:rPr>
        <w:t>,</w:t>
      </w:r>
      <w:r w:rsidRPr="003E79D2">
        <w:rPr>
          <w:i/>
          <w:iCs/>
          <w:color w:val="000000" w:themeColor="text1"/>
          <w:lang w:val="en-US" w:eastAsia="de-DE"/>
        </w:rPr>
        <w:t xml:space="preserve"> </w:t>
      </w:r>
      <w:r w:rsidRPr="00AC3C0A">
        <w:rPr>
          <w:iCs/>
          <w:color w:val="000000" w:themeColor="text1"/>
          <w:lang w:val="en-US" w:eastAsia="de-DE"/>
        </w:rPr>
        <w:t>2023</w:t>
      </w:r>
      <w:r w:rsidRPr="003E79D2">
        <w:rPr>
          <w:i/>
          <w:iCs/>
          <w:color w:val="000000" w:themeColor="text1"/>
          <w:lang w:val="en-US" w:eastAsia="de-DE"/>
        </w:rPr>
        <w:t>,</w:t>
      </w:r>
      <w:r w:rsidRPr="003E79D2">
        <w:rPr>
          <w:color w:val="000000" w:themeColor="text1"/>
          <w:lang w:val="en-US" w:eastAsia="de-DE"/>
        </w:rPr>
        <w:t> </w:t>
      </w:r>
      <w:r w:rsidRPr="00AC3C0A">
        <w:rPr>
          <w:b/>
          <w:color w:val="000000" w:themeColor="text1"/>
          <w:lang w:val="en-US" w:eastAsia="de-DE"/>
        </w:rPr>
        <w:t>399</w:t>
      </w:r>
      <w:r w:rsidR="00AC3C0A">
        <w:rPr>
          <w:color w:val="000000" w:themeColor="text1"/>
          <w:lang w:val="en-US" w:eastAsia="de-DE"/>
        </w:rPr>
        <w:t xml:space="preserve">, </w:t>
      </w:r>
      <w:r w:rsidRPr="003E79D2">
        <w:rPr>
          <w:color w:val="000000" w:themeColor="text1"/>
          <w:lang w:val="en-US" w:eastAsia="de-DE"/>
        </w:rPr>
        <w:t>115556.</w:t>
      </w:r>
    </w:p>
    <w:p w14:paraId="1A5B0626" w14:textId="78E8FE6A" w:rsidR="00846A76" w:rsidRPr="003E79D2" w:rsidRDefault="00846A76" w:rsidP="00846A76">
      <w:pPr>
        <w:spacing w:after="120" w:line="360" w:lineRule="auto"/>
        <w:jc w:val="both"/>
        <w:rPr>
          <w:color w:val="000000" w:themeColor="text1"/>
          <w:lang w:val="en-US"/>
        </w:rPr>
      </w:pPr>
      <w:r w:rsidRPr="00D94187">
        <w:rPr>
          <w:color w:val="000000" w:themeColor="text1"/>
          <w:lang w:val="en-US" w:eastAsia="de-DE"/>
        </w:rPr>
        <w:t>1</w:t>
      </w:r>
      <w:r w:rsidR="00D94187" w:rsidRPr="00D94187">
        <w:rPr>
          <w:color w:val="000000" w:themeColor="text1"/>
          <w:lang w:val="en-US" w:eastAsia="de-DE"/>
        </w:rPr>
        <w:t>9</w:t>
      </w:r>
      <w:r w:rsidR="009A38C5">
        <w:rPr>
          <w:color w:val="000000" w:themeColor="text1"/>
          <w:lang w:val="en-US" w:eastAsia="de-DE"/>
        </w:rPr>
        <w:t xml:space="preserve"> </w:t>
      </w:r>
      <w:r w:rsidRPr="00D94187">
        <w:rPr>
          <w:color w:val="000000" w:themeColor="text1"/>
          <w:lang w:val="en-US" w:eastAsia="de-DE"/>
        </w:rPr>
        <w:t xml:space="preserve"> </w:t>
      </w:r>
      <w:r w:rsidRPr="00D94187">
        <w:rPr>
          <w:color w:val="000000" w:themeColor="text1"/>
          <w:lang w:val="en-US"/>
        </w:rPr>
        <w:t>S. Maity</w:t>
      </w:r>
      <w:r w:rsidR="00AC3C0A">
        <w:rPr>
          <w:color w:val="000000" w:themeColor="text1"/>
          <w:lang w:val="en-US"/>
        </w:rPr>
        <w:t xml:space="preserve"> and</w:t>
      </w:r>
      <w:r w:rsidRPr="00D94187">
        <w:rPr>
          <w:color w:val="000000" w:themeColor="text1"/>
          <w:lang w:val="en-US"/>
        </w:rPr>
        <w:t xml:space="preserve"> R. I. Kaiser,</w:t>
      </w:r>
      <w:r w:rsidRPr="00D94187">
        <w:rPr>
          <w:color w:val="000000" w:themeColor="text1"/>
          <w:lang w:val="en-US" w:eastAsia="de-DE"/>
        </w:rPr>
        <w:t> </w:t>
      </w:r>
      <w:proofErr w:type="spellStart"/>
      <w:r w:rsidR="007B7C7B" w:rsidRPr="003E79D2">
        <w:rPr>
          <w:i/>
          <w:iCs/>
          <w:color w:val="000000" w:themeColor="text1"/>
          <w:lang w:val="en-US" w:eastAsia="de-DE"/>
        </w:rPr>
        <w:t>Astrophys</w:t>
      </w:r>
      <w:proofErr w:type="spellEnd"/>
      <w:r w:rsidR="007B7C7B" w:rsidRPr="003E79D2">
        <w:rPr>
          <w:i/>
          <w:iCs/>
          <w:color w:val="000000" w:themeColor="text1"/>
          <w:lang w:val="en-US" w:eastAsia="de-DE"/>
        </w:rPr>
        <w:t>. J</w:t>
      </w:r>
      <w:r w:rsidRPr="003E79D2">
        <w:rPr>
          <w:i/>
          <w:iCs/>
          <w:color w:val="000000" w:themeColor="text1"/>
          <w:lang w:val="en-US" w:eastAsia="de-DE"/>
        </w:rPr>
        <w:t>.</w:t>
      </w:r>
      <w:r w:rsidR="00AC3C0A">
        <w:rPr>
          <w:i/>
          <w:iCs/>
          <w:color w:val="000000" w:themeColor="text1"/>
          <w:lang w:val="en-US" w:eastAsia="de-DE"/>
        </w:rPr>
        <w:t>,</w:t>
      </w:r>
      <w:r w:rsidRPr="003E79D2">
        <w:rPr>
          <w:i/>
          <w:iCs/>
          <w:color w:val="000000" w:themeColor="text1"/>
          <w:lang w:val="en-US" w:eastAsia="de-DE"/>
        </w:rPr>
        <w:t xml:space="preserve"> </w:t>
      </w:r>
      <w:r w:rsidRPr="00AC3C0A">
        <w:rPr>
          <w:iCs/>
          <w:color w:val="000000" w:themeColor="text1"/>
          <w:lang w:val="en-US" w:eastAsia="de-DE"/>
        </w:rPr>
        <w:t>2013</w:t>
      </w:r>
      <w:r w:rsidRPr="003E79D2">
        <w:rPr>
          <w:i/>
          <w:iCs/>
          <w:color w:val="000000" w:themeColor="text1"/>
          <w:lang w:val="en-US" w:eastAsia="de-DE"/>
        </w:rPr>
        <w:t>,</w:t>
      </w:r>
      <w:r w:rsidRPr="003E79D2">
        <w:rPr>
          <w:color w:val="000000" w:themeColor="text1"/>
          <w:lang w:val="en-US" w:eastAsia="de-DE"/>
        </w:rPr>
        <w:t> </w:t>
      </w:r>
      <w:r w:rsidRPr="00AC3C0A">
        <w:rPr>
          <w:b/>
          <w:color w:val="000000" w:themeColor="text1"/>
          <w:lang w:val="en-US" w:eastAsia="de-DE"/>
        </w:rPr>
        <w:t>773</w:t>
      </w:r>
      <w:r w:rsidRPr="003E79D2">
        <w:rPr>
          <w:color w:val="000000" w:themeColor="text1"/>
          <w:lang w:val="en-US" w:eastAsia="de-DE"/>
        </w:rPr>
        <w:t>, 184.</w:t>
      </w:r>
    </w:p>
    <w:p w14:paraId="31079DFF" w14:textId="2A20140E" w:rsidR="00846A76" w:rsidRDefault="00D94187" w:rsidP="000E0A79">
      <w:pPr>
        <w:spacing w:after="120" w:line="360" w:lineRule="auto"/>
        <w:jc w:val="both"/>
        <w:rPr>
          <w:color w:val="000000" w:themeColor="text1"/>
          <w:lang w:val="en-US" w:eastAsia="de-DE"/>
        </w:rPr>
      </w:pPr>
      <w:r w:rsidRPr="003E79D2">
        <w:rPr>
          <w:color w:val="000000" w:themeColor="text1"/>
          <w:lang w:val="en-US" w:eastAsia="de-DE"/>
        </w:rPr>
        <w:t>20</w:t>
      </w:r>
      <w:r w:rsidR="009A38C5">
        <w:rPr>
          <w:color w:val="000000" w:themeColor="text1"/>
          <w:lang w:val="en-US" w:eastAsia="de-DE"/>
        </w:rPr>
        <w:t xml:space="preserve"> </w:t>
      </w:r>
      <w:r w:rsidR="00846A76" w:rsidRPr="003E79D2">
        <w:rPr>
          <w:color w:val="000000" w:themeColor="text1"/>
          <w:lang w:val="en-US" w:eastAsia="de-DE"/>
        </w:rPr>
        <w:t xml:space="preserve"> </w:t>
      </w:r>
      <w:r w:rsidR="00846A76" w:rsidRPr="003E79D2">
        <w:rPr>
          <w:color w:val="000000" w:themeColor="text1"/>
          <w:lang w:val="en-US"/>
        </w:rPr>
        <w:t xml:space="preserve">M. Sanz-Novo, V. M. </w:t>
      </w:r>
      <w:proofErr w:type="spellStart"/>
      <w:r w:rsidR="00846A76" w:rsidRPr="003E79D2">
        <w:rPr>
          <w:color w:val="000000" w:themeColor="text1"/>
          <w:lang w:val="en-US"/>
        </w:rPr>
        <w:t>Rivilla</w:t>
      </w:r>
      <w:proofErr w:type="spellEnd"/>
      <w:r w:rsidR="00846A76" w:rsidRPr="003E79D2">
        <w:rPr>
          <w:color w:val="000000" w:themeColor="text1"/>
          <w:lang w:val="en-US"/>
        </w:rPr>
        <w:t xml:space="preserve">, I. Jiménez-Serra, J. Martín-Pintado, L. </w:t>
      </w:r>
      <w:proofErr w:type="spellStart"/>
      <w:r w:rsidR="00846A76" w:rsidRPr="003E79D2">
        <w:rPr>
          <w:color w:val="000000" w:themeColor="text1"/>
          <w:lang w:val="en-US"/>
        </w:rPr>
        <w:t>Colzi</w:t>
      </w:r>
      <w:proofErr w:type="spellEnd"/>
      <w:r w:rsidR="00846A76" w:rsidRPr="003E79D2">
        <w:rPr>
          <w:color w:val="000000" w:themeColor="text1"/>
          <w:lang w:val="en-US"/>
        </w:rPr>
        <w:t xml:space="preserve">, S. Zeng, A. </w:t>
      </w:r>
      <w:proofErr w:type="spellStart"/>
      <w:r w:rsidR="00846A76" w:rsidRPr="003E79D2">
        <w:rPr>
          <w:color w:val="000000" w:themeColor="text1"/>
          <w:lang w:val="en-US"/>
        </w:rPr>
        <w:t>Megías</w:t>
      </w:r>
      <w:proofErr w:type="spellEnd"/>
      <w:r w:rsidR="00846A76" w:rsidRPr="003E79D2">
        <w:rPr>
          <w:color w:val="000000" w:themeColor="text1"/>
          <w:lang w:val="en-US"/>
        </w:rPr>
        <w:t>, Á. López-</w:t>
      </w:r>
      <w:proofErr w:type="spellStart"/>
      <w:r w:rsidR="00846A76" w:rsidRPr="003E79D2">
        <w:rPr>
          <w:color w:val="000000" w:themeColor="text1"/>
          <w:lang w:val="en-US"/>
        </w:rPr>
        <w:t>Gallifa</w:t>
      </w:r>
      <w:proofErr w:type="spellEnd"/>
      <w:r w:rsidR="00846A76" w:rsidRPr="003E79D2">
        <w:rPr>
          <w:color w:val="000000" w:themeColor="text1"/>
          <w:lang w:val="en-US"/>
        </w:rPr>
        <w:t xml:space="preserve">, A. Martínez-Henares, S. </w:t>
      </w:r>
      <w:proofErr w:type="spellStart"/>
      <w:r w:rsidR="00846A76" w:rsidRPr="003E79D2">
        <w:rPr>
          <w:color w:val="000000" w:themeColor="text1"/>
          <w:lang w:val="en-US"/>
        </w:rPr>
        <w:t>Massalkhi</w:t>
      </w:r>
      <w:proofErr w:type="spellEnd"/>
      <w:r w:rsidR="00846A76" w:rsidRPr="003E79D2">
        <w:rPr>
          <w:color w:val="000000" w:themeColor="text1"/>
          <w:lang w:val="en-US"/>
        </w:rPr>
        <w:t>, B. Tercero, P. de Vicente, S. Martín, D. San Andrés</w:t>
      </w:r>
      <w:r w:rsidR="00AC3C0A">
        <w:rPr>
          <w:color w:val="000000" w:themeColor="text1"/>
          <w:lang w:val="en-US"/>
        </w:rPr>
        <w:t xml:space="preserve"> and</w:t>
      </w:r>
      <w:r w:rsidR="00846A76" w:rsidRPr="003E79D2">
        <w:rPr>
          <w:color w:val="000000" w:themeColor="text1"/>
          <w:lang w:val="en-US"/>
        </w:rPr>
        <w:t xml:space="preserve"> M. A. </w:t>
      </w:r>
      <w:proofErr w:type="spellStart"/>
      <w:r w:rsidR="00846A76" w:rsidRPr="003E79D2">
        <w:rPr>
          <w:color w:val="000000" w:themeColor="text1"/>
          <w:lang w:val="en-US"/>
        </w:rPr>
        <w:t>Requena</w:t>
      </w:r>
      <w:proofErr w:type="spellEnd"/>
      <w:r w:rsidR="00846A76" w:rsidRPr="003E79D2">
        <w:rPr>
          <w:color w:val="000000" w:themeColor="text1"/>
          <w:lang w:val="en-US"/>
        </w:rPr>
        <w:t xml:space="preserve">-Torres, </w:t>
      </w:r>
      <w:proofErr w:type="spellStart"/>
      <w:r w:rsidR="007B7C7B" w:rsidRPr="003E79D2">
        <w:rPr>
          <w:i/>
          <w:iCs/>
          <w:color w:val="000000" w:themeColor="text1"/>
          <w:lang w:val="en-US" w:eastAsia="de-DE"/>
        </w:rPr>
        <w:t>Astrophys</w:t>
      </w:r>
      <w:proofErr w:type="spellEnd"/>
      <w:r w:rsidR="007B7C7B" w:rsidRPr="003E79D2">
        <w:rPr>
          <w:i/>
          <w:iCs/>
          <w:color w:val="000000" w:themeColor="text1"/>
          <w:lang w:val="en-US" w:eastAsia="de-DE"/>
        </w:rPr>
        <w:t>. J.</w:t>
      </w:r>
      <w:r w:rsidR="00AC3C0A">
        <w:rPr>
          <w:i/>
          <w:iCs/>
          <w:color w:val="000000" w:themeColor="text1"/>
          <w:lang w:val="en-US" w:eastAsia="de-DE"/>
        </w:rPr>
        <w:t>,</w:t>
      </w:r>
      <w:r w:rsidR="007B7C7B" w:rsidRPr="003E79D2">
        <w:rPr>
          <w:i/>
          <w:iCs/>
          <w:color w:val="000000" w:themeColor="text1"/>
          <w:lang w:val="en-US" w:eastAsia="de-DE"/>
        </w:rPr>
        <w:t xml:space="preserve"> </w:t>
      </w:r>
      <w:r w:rsidR="00846A76" w:rsidRPr="00AC3C0A">
        <w:rPr>
          <w:iCs/>
          <w:color w:val="000000" w:themeColor="text1"/>
          <w:lang w:val="en-US" w:eastAsia="de-DE"/>
        </w:rPr>
        <w:t>2023</w:t>
      </w:r>
      <w:r w:rsidR="00846A76" w:rsidRPr="003E79D2">
        <w:rPr>
          <w:i/>
          <w:iCs/>
          <w:color w:val="000000" w:themeColor="text1"/>
          <w:lang w:val="en-US" w:eastAsia="de-DE"/>
        </w:rPr>
        <w:t>,</w:t>
      </w:r>
      <w:r w:rsidR="00846A76" w:rsidRPr="003E79D2">
        <w:rPr>
          <w:color w:val="000000" w:themeColor="text1"/>
          <w:lang w:val="en-US" w:eastAsia="de-DE"/>
        </w:rPr>
        <w:t> </w:t>
      </w:r>
      <w:r w:rsidR="00846A76" w:rsidRPr="00AC3C0A">
        <w:rPr>
          <w:b/>
          <w:color w:val="000000" w:themeColor="text1"/>
          <w:lang w:val="en-US" w:eastAsia="de-DE"/>
        </w:rPr>
        <w:t>954</w:t>
      </w:r>
      <w:r w:rsidR="00846A76" w:rsidRPr="003E79D2">
        <w:rPr>
          <w:color w:val="000000" w:themeColor="text1"/>
          <w:lang w:val="en-US" w:eastAsia="de-DE"/>
        </w:rPr>
        <w:t>, 3.</w:t>
      </w:r>
    </w:p>
    <w:p w14:paraId="50E648AA" w14:textId="14AFF5AF" w:rsidR="000E0A79" w:rsidRPr="00727A69" w:rsidRDefault="000E0A79" w:rsidP="00727A69">
      <w:pPr>
        <w:spacing w:after="120" w:line="360" w:lineRule="auto"/>
        <w:jc w:val="both"/>
        <w:rPr>
          <w:color w:val="000000" w:themeColor="text1"/>
          <w:highlight w:val="yellow"/>
          <w:lang w:val="en-US"/>
        </w:rPr>
      </w:pPr>
      <w:r w:rsidRPr="00727A69">
        <w:rPr>
          <w:color w:val="000000" w:themeColor="text1"/>
          <w:highlight w:val="yellow"/>
          <w:lang w:val="en-US"/>
        </w:rPr>
        <w:t xml:space="preserve">21  D. Bergmann and J. Hinze, </w:t>
      </w:r>
      <w:proofErr w:type="spellStart"/>
      <w:r w:rsidRPr="00727A69">
        <w:rPr>
          <w:i/>
          <w:color w:val="000000" w:themeColor="text1"/>
          <w:highlight w:val="yellow"/>
          <w:lang w:val="en-US"/>
        </w:rPr>
        <w:t>Angew</w:t>
      </w:r>
      <w:proofErr w:type="spellEnd"/>
      <w:r w:rsidRPr="00727A69">
        <w:rPr>
          <w:i/>
          <w:color w:val="000000" w:themeColor="text1"/>
          <w:highlight w:val="yellow"/>
          <w:lang w:val="en-US"/>
        </w:rPr>
        <w:t>. Chem., Int. Ed. Engl.</w:t>
      </w:r>
      <w:r w:rsidRPr="00727A69">
        <w:rPr>
          <w:color w:val="000000" w:themeColor="text1"/>
          <w:highlight w:val="yellow"/>
          <w:lang w:val="en-US"/>
        </w:rPr>
        <w:t xml:space="preserve">, 1996, </w:t>
      </w:r>
      <w:r w:rsidRPr="00727A69">
        <w:rPr>
          <w:b/>
          <w:color w:val="000000" w:themeColor="text1"/>
          <w:highlight w:val="yellow"/>
          <w:lang w:val="en-US"/>
        </w:rPr>
        <w:t>35</w:t>
      </w:r>
      <w:r w:rsidRPr="00727A69">
        <w:rPr>
          <w:color w:val="000000" w:themeColor="text1"/>
          <w:highlight w:val="yellow"/>
          <w:lang w:val="en-US"/>
        </w:rPr>
        <w:t>, 150-163.</w:t>
      </w:r>
    </w:p>
    <w:p w14:paraId="2BAE1848" w14:textId="67E8534C" w:rsidR="000E0A79" w:rsidRPr="00727A69" w:rsidRDefault="000E0A79" w:rsidP="000E0A79">
      <w:pPr>
        <w:spacing w:after="120" w:line="360" w:lineRule="auto"/>
        <w:jc w:val="both"/>
        <w:rPr>
          <w:color w:val="000000" w:themeColor="text1"/>
          <w:lang w:val="en-US"/>
        </w:rPr>
      </w:pPr>
      <w:r w:rsidRPr="00727A69">
        <w:rPr>
          <w:color w:val="000000" w:themeColor="text1"/>
          <w:highlight w:val="yellow"/>
          <w:lang w:val="en-US"/>
        </w:rPr>
        <w:t xml:space="preserve">22  D. C. Ghosh and R. Biswas, </w:t>
      </w:r>
      <w:r w:rsidRPr="00727A69">
        <w:rPr>
          <w:i/>
          <w:color w:val="000000" w:themeColor="text1"/>
          <w:highlight w:val="yellow"/>
          <w:lang w:val="en-US"/>
        </w:rPr>
        <w:t>Int. J. Mol. Sci.</w:t>
      </w:r>
      <w:r w:rsidRPr="00727A69">
        <w:rPr>
          <w:color w:val="000000" w:themeColor="text1"/>
          <w:highlight w:val="yellow"/>
          <w:lang w:val="en-US"/>
        </w:rPr>
        <w:t xml:space="preserve">, 2002, </w:t>
      </w:r>
      <w:r w:rsidRPr="00727A69">
        <w:rPr>
          <w:b/>
          <w:color w:val="000000" w:themeColor="text1"/>
          <w:highlight w:val="yellow"/>
          <w:lang w:val="en-US"/>
        </w:rPr>
        <w:t>3</w:t>
      </w:r>
      <w:r w:rsidRPr="00727A69">
        <w:rPr>
          <w:color w:val="000000" w:themeColor="text1"/>
          <w:highlight w:val="yellow"/>
          <w:lang w:val="en-US"/>
        </w:rPr>
        <w:t>, 87-113.</w:t>
      </w:r>
    </w:p>
    <w:p w14:paraId="39D7506D" w14:textId="00521DDA" w:rsidR="00C50240" w:rsidRPr="003E79D2" w:rsidRDefault="00C50240" w:rsidP="000E0A79">
      <w:pPr>
        <w:spacing w:after="120" w:line="360" w:lineRule="auto"/>
        <w:jc w:val="both"/>
        <w:rPr>
          <w:color w:val="000000" w:themeColor="text1"/>
          <w:lang w:val="en-US"/>
        </w:rPr>
      </w:pPr>
      <w:r w:rsidRPr="00C50240">
        <w:rPr>
          <w:color w:val="000000" w:themeColor="text1"/>
          <w:highlight w:val="yellow"/>
          <w:lang w:val="en-US"/>
        </w:rPr>
        <w:t>2</w:t>
      </w:r>
      <w:r w:rsidR="000E0A79">
        <w:rPr>
          <w:color w:val="000000" w:themeColor="text1"/>
          <w:highlight w:val="yellow"/>
          <w:lang w:val="en-US"/>
        </w:rPr>
        <w:t>3</w:t>
      </w:r>
      <w:r w:rsidRPr="00C50240">
        <w:rPr>
          <w:color w:val="000000" w:themeColor="text1"/>
          <w:highlight w:val="yellow"/>
          <w:lang w:val="en-US"/>
        </w:rPr>
        <w:t xml:space="preserve">  K. Wendler, J. Thar, S. Zhan, and B. Kirchner, </w:t>
      </w:r>
      <w:r w:rsidRPr="00C50240">
        <w:rPr>
          <w:i/>
          <w:color w:val="000000" w:themeColor="text1"/>
          <w:highlight w:val="yellow"/>
          <w:lang w:val="en-US"/>
        </w:rPr>
        <w:t>J. Phys. Chem. A</w:t>
      </w:r>
      <w:r w:rsidRPr="00C50240">
        <w:rPr>
          <w:color w:val="000000" w:themeColor="text1"/>
          <w:highlight w:val="yellow"/>
          <w:lang w:val="en-US"/>
        </w:rPr>
        <w:t>, 2010, </w:t>
      </w:r>
      <w:r w:rsidRPr="00C50240">
        <w:rPr>
          <w:b/>
          <w:color w:val="000000" w:themeColor="text1"/>
          <w:highlight w:val="yellow"/>
          <w:lang w:val="en-US"/>
        </w:rPr>
        <w:t>114</w:t>
      </w:r>
      <w:r w:rsidRPr="00C50240">
        <w:rPr>
          <w:color w:val="000000" w:themeColor="text1"/>
          <w:highlight w:val="yellow"/>
          <w:lang w:val="en-US"/>
        </w:rPr>
        <w:t>, 9529-9536.</w:t>
      </w:r>
    </w:p>
    <w:p w14:paraId="0C451057" w14:textId="694FEFE9" w:rsidR="00846A76" w:rsidRPr="003E79D2" w:rsidRDefault="00846A76" w:rsidP="00C50240">
      <w:pPr>
        <w:spacing w:after="120" w:line="360" w:lineRule="auto"/>
        <w:jc w:val="both"/>
        <w:rPr>
          <w:color w:val="000000" w:themeColor="text1"/>
          <w:lang w:val="en-US"/>
        </w:rPr>
      </w:pPr>
      <w:r w:rsidRPr="00D94187">
        <w:rPr>
          <w:color w:val="000000" w:themeColor="text1"/>
          <w:lang w:val="en-US" w:eastAsia="de-DE"/>
        </w:rPr>
        <w:t>2</w:t>
      </w:r>
      <w:r w:rsidR="000E0A79">
        <w:rPr>
          <w:color w:val="000000" w:themeColor="text1"/>
          <w:lang w:val="en-US" w:eastAsia="de-DE"/>
        </w:rPr>
        <w:t>4</w:t>
      </w:r>
      <w:r w:rsidR="009A38C5">
        <w:rPr>
          <w:color w:val="000000" w:themeColor="text1"/>
          <w:lang w:val="en-US" w:eastAsia="de-DE"/>
        </w:rPr>
        <w:t xml:space="preserve"> </w:t>
      </w:r>
      <w:r w:rsidRPr="00D94187">
        <w:rPr>
          <w:color w:val="000000" w:themeColor="text1"/>
          <w:lang w:val="en-US" w:eastAsia="de-DE"/>
        </w:rPr>
        <w:t xml:space="preserve"> </w:t>
      </w:r>
      <w:r w:rsidRPr="00D94187">
        <w:rPr>
          <w:color w:val="000000" w:themeColor="text1"/>
          <w:lang w:val="en-US"/>
        </w:rPr>
        <w:t>J. Wang, J. H. Marks, L. B. Tuli, A. M. Mebel, V. N. Azyazov</w:t>
      </w:r>
      <w:r w:rsidR="00AC3C0A">
        <w:rPr>
          <w:color w:val="000000" w:themeColor="text1"/>
          <w:lang w:val="en-US"/>
        </w:rPr>
        <w:t xml:space="preserve"> and </w:t>
      </w:r>
      <w:r w:rsidRPr="00D94187">
        <w:rPr>
          <w:color w:val="000000" w:themeColor="text1"/>
          <w:lang w:val="en-US"/>
        </w:rPr>
        <w:t xml:space="preserve">R. I. Kaiser, </w:t>
      </w:r>
      <w:r w:rsidRPr="003E79D2">
        <w:rPr>
          <w:i/>
          <w:iCs/>
          <w:color w:val="000000" w:themeColor="text1"/>
          <w:lang w:val="en-US" w:eastAsia="de-DE"/>
        </w:rPr>
        <w:t>J</w:t>
      </w:r>
      <w:r w:rsidR="007B7C7B" w:rsidRPr="003E79D2">
        <w:rPr>
          <w:i/>
          <w:iCs/>
          <w:color w:val="000000" w:themeColor="text1"/>
          <w:lang w:val="en-US" w:eastAsia="de-DE"/>
        </w:rPr>
        <w:t>.</w:t>
      </w:r>
      <w:r w:rsidRPr="003E79D2">
        <w:rPr>
          <w:i/>
          <w:iCs/>
          <w:color w:val="000000" w:themeColor="text1"/>
          <w:lang w:val="en-US" w:eastAsia="de-DE"/>
        </w:rPr>
        <w:t xml:space="preserve"> Phys</w:t>
      </w:r>
      <w:r w:rsidR="007B7C7B" w:rsidRPr="003E79D2">
        <w:rPr>
          <w:i/>
          <w:iCs/>
          <w:color w:val="000000" w:themeColor="text1"/>
          <w:lang w:val="en-US" w:eastAsia="de-DE"/>
        </w:rPr>
        <w:t>.</w:t>
      </w:r>
      <w:r w:rsidRPr="003E79D2">
        <w:rPr>
          <w:i/>
          <w:iCs/>
          <w:color w:val="000000" w:themeColor="text1"/>
          <w:lang w:val="en-US" w:eastAsia="de-DE"/>
        </w:rPr>
        <w:t xml:space="preserve"> Chem.</w:t>
      </w:r>
      <w:r w:rsidR="00173E42">
        <w:rPr>
          <w:i/>
          <w:iCs/>
          <w:color w:val="000000" w:themeColor="text1"/>
          <w:lang w:val="en-US" w:eastAsia="de-DE"/>
        </w:rPr>
        <w:t xml:space="preserve"> </w:t>
      </w:r>
      <w:r w:rsidR="00173E42" w:rsidRPr="00BC593E">
        <w:rPr>
          <w:i/>
          <w:iCs/>
          <w:color w:val="000000" w:themeColor="text1"/>
          <w:highlight w:val="yellow"/>
          <w:lang w:val="en-US" w:eastAsia="de-DE"/>
        </w:rPr>
        <w:t>A</w:t>
      </w:r>
      <w:r w:rsidR="00AC3C0A">
        <w:rPr>
          <w:i/>
          <w:iCs/>
          <w:color w:val="000000" w:themeColor="text1"/>
          <w:lang w:val="en-US" w:eastAsia="de-DE"/>
        </w:rPr>
        <w:t>,</w:t>
      </w:r>
      <w:r w:rsidRPr="003E79D2">
        <w:rPr>
          <w:i/>
          <w:iCs/>
          <w:color w:val="000000" w:themeColor="text1"/>
          <w:lang w:val="en-US" w:eastAsia="de-DE"/>
        </w:rPr>
        <w:t xml:space="preserve"> </w:t>
      </w:r>
      <w:r w:rsidRPr="00AC3C0A">
        <w:rPr>
          <w:iCs/>
          <w:color w:val="000000" w:themeColor="text1"/>
          <w:lang w:val="en-US" w:eastAsia="de-DE"/>
        </w:rPr>
        <w:t>2022</w:t>
      </w:r>
      <w:r w:rsidRPr="003E79D2">
        <w:rPr>
          <w:i/>
          <w:iCs/>
          <w:color w:val="000000" w:themeColor="text1"/>
          <w:lang w:val="en-US" w:eastAsia="de-DE"/>
        </w:rPr>
        <w:t>,</w:t>
      </w:r>
      <w:r w:rsidRPr="003E79D2">
        <w:rPr>
          <w:color w:val="000000" w:themeColor="text1"/>
          <w:lang w:val="en-US" w:eastAsia="de-DE"/>
        </w:rPr>
        <w:t xml:space="preserve"> </w:t>
      </w:r>
      <w:r w:rsidRPr="00AC3C0A">
        <w:rPr>
          <w:b/>
          <w:color w:val="000000" w:themeColor="text1"/>
          <w:lang w:val="en-US" w:eastAsia="de-DE"/>
        </w:rPr>
        <w:t>126</w:t>
      </w:r>
      <w:r w:rsidRPr="003E79D2">
        <w:rPr>
          <w:color w:val="000000" w:themeColor="text1"/>
          <w:lang w:val="en-US" w:eastAsia="de-DE"/>
        </w:rPr>
        <w:t>, 9699-9708.</w:t>
      </w:r>
    </w:p>
    <w:p w14:paraId="50907EC5" w14:textId="3AB3B4EF" w:rsidR="00846A76" w:rsidRPr="003E79D2" w:rsidRDefault="00846A76" w:rsidP="00846A76">
      <w:pPr>
        <w:spacing w:after="120" w:line="360" w:lineRule="auto"/>
        <w:jc w:val="both"/>
        <w:rPr>
          <w:color w:val="000000" w:themeColor="text1"/>
          <w:lang w:val="en-US"/>
        </w:rPr>
      </w:pPr>
      <w:r w:rsidRPr="00D94187">
        <w:rPr>
          <w:color w:val="000000" w:themeColor="text1"/>
          <w:lang w:val="en-US" w:eastAsia="de-DE"/>
        </w:rPr>
        <w:t>2</w:t>
      </w:r>
      <w:r w:rsidR="000E0A79">
        <w:rPr>
          <w:color w:val="000000" w:themeColor="text1"/>
          <w:lang w:val="en-US" w:eastAsia="de-DE"/>
        </w:rPr>
        <w:t>5</w:t>
      </w:r>
      <w:r w:rsidR="009A38C5">
        <w:rPr>
          <w:color w:val="000000" w:themeColor="text1"/>
          <w:lang w:val="en-US" w:eastAsia="de-DE"/>
        </w:rPr>
        <w:t xml:space="preserve"> </w:t>
      </w:r>
      <w:r w:rsidRPr="00D94187">
        <w:rPr>
          <w:color w:val="000000" w:themeColor="text1"/>
          <w:lang w:val="en-US" w:eastAsia="de-DE"/>
        </w:rPr>
        <w:t xml:space="preserve"> </w:t>
      </w:r>
      <w:r w:rsidRPr="00D94187">
        <w:rPr>
          <w:color w:val="000000" w:themeColor="text1"/>
          <w:lang w:val="en-US"/>
        </w:rPr>
        <w:t>W. Zheng</w:t>
      </w:r>
      <w:r w:rsidR="00AC3C0A">
        <w:rPr>
          <w:color w:val="000000" w:themeColor="text1"/>
          <w:lang w:val="en-US"/>
        </w:rPr>
        <w:t xml:space="preserve"> and</w:t>
      </w:r>
      <w:r w:rsidRPr="00D94187">
        <w:rPr>
          <w:color w:val="000000" w:themeColor="text1"/>
          <w:lang w:val="en-US"/>
        </w:rPr>
        <w:t xml:space="preserve"> R. I. Kaiser, </w:t>
      </w:r>
      <w:r w:rsidRPr="003E79D2">
        <w:rPr>
          <w:i/>
          <w:iCs/>
          <w:color w:val="000000" w:themeColor="text1"/>
          <w:lang w:val="en-US" w:eastAsia="de-DE"/>
        </w:rPr>
        <w:t>Chem</w:t>
      </w:r>
      <w:r w:rsidR="00D74B55" w:rsidRPr="003E79D2">
        <w:rPr>
          <w:i/>
          <w:iCs/>
          <w:color w:val="000000" w:themeColor="text1"/>
          <w:lang w:val="en-US" w:eastAsia="de-DE"/>
        </w:rPr>
        <w:t xml:space="preserve">. </w:t>
      </w:r>
      <w:r w:rsidRPr="003E79D2">
        <w:rPr>
          <w:i/>
          <w:iCs/>
          <w:color w:val="000000" w:themeColor="text1"/>
          <w:lang w:val="en-US" w:eastAsia="de-DE"/>
        </w:rPr>
        <w:t>Phys</w:t>
      </w:r>
      <w:r w:rsidR="00D74B55" w:rsidRPr="003E79D2">
        <w:rPr>
          <w:i/>
          <w:iCs/>
          <w:color w:val="000000" w:themeColor="text1"/>
          <w:lang w:val="en-US" w:eastAsia="de-DE"/>
        </w:rPr>
        <w:t>.</w:t>
      </w:r>
      <w:r w:rsidRPr="003E79D2">
        <w:rPr>
          <w:i/>
          <w:iCs/>
          <w:color w:val="000000" w:themeColor="text1"/>
          <w:lang w:val="en-US" w:eastAsia="de-DE"/>
        </w:rPr>
        <w:t xml:space="preserve"> Lett.</w:t>
      </w:r>
      <w:r w:rsidR="00AC3C0A">
        <w:rPr>
          <w:i/>
          <w:iCs/>
          <w:color w:val="000000" w:themeColor="text1"/>
          <w:lang w:val="en-US" w:eastAsia="de-DE"/>
        </w:rPr>
        <w:t>,</w:t>
      </w:r>
      <w:r w:rsidRPr="003E79D2">
        <w:rPr>
          <w:i/>
          <w:iCs/>
          <w:color w:val="000000" w:themeColor="text1"/>
          <w:lang w:val="en-US" w:eastAsia="de-DE"/>
        </w:rPr>
        <w:t xml:space="preserve"> </w:t>
      </w:r>
      <w:r w:rsidRPr="00AC3C0A">
        <w:rPr>
          <w:iCs/>
          <w:color w:val="000000" w:themeColor="text1"/>
          <w:lang w:val="en-US" w:eastAsia="de-DE"/>
        </w:rPr>
        <w:t>2007</w:t>
      </w:r>
      <w:r w:rsidRPr="003E79D2">
        <w:rPr>
          <w:i/>
          <w:iCs/>
          <w:color w:val="000000" w:themeColor="text1"/>
          <w:lang w:val="en-US" w:eastAsia="de-DE"/>
        </w:rPr>
        <w:t>,</w:t>
      </w:r>
      <w:r w:rsidRPr="003E79D2">
        <w:rPr>
          <w:color w:val="000000" w:themeColor="text1"/>
          <w:lang w:val="en-US" w:eastAsia="de-DE"/>
        </w:rPr>
        <w:t xml:space="preserve"> </w:t>
      </w:r>
      <w:r w:rsidRPr="00AC3C0A">
        <w:rPr>
          <w:b/>
          <w:color w:val="000000" w:themeColor="text1"/>
          <w:lang w:val="en-US" w:eastAsia="de-DE"/>
        </w:rPr>
        <w:t>450</w:t>
      </w:r>
      <w:r w:rsidR="007B7C7B" w:rsidRPr="003E79D2">
        <w:rPr>
          <w:i/>
          <w:color w:val="000000" w:themeColor="text1"/>
          <w:lang w:val="en-US" w:eastAsia="de-DE"/>
        </w:rPr>
        <w:t>,</w:t>
      </w:r>
      <w:r w:rsidRPr="003E79D2">
        <w:rPr>
          <w:color w:val="000000" w:themeColor="text1"/>
          <w:lang w:val="en-US" w:eastAsia="de-DE"/>
        </w:rPr>
        <w:t xml:space="preserve"> 55-60.</w:t>
      </w:r>
    </w:p>
    <w:p w14:paraId="525C2900" w14:textId="1B30FD48" w:rsidR="00846A76" w:rsidRPr="003E79D2" w:rsidRDefault="00846A76" w:rsidP="00846A76">
      <w:pPr>
        <w:spacing w:after="120" w:line="360" w:lineRule="auto"/>
        <w:jc w:val="both"/>
        <w:rPr>
          <w:color w:val="000000" w:themeColor="text1"/>
          <w:lang w:val="en-US"/>
        </w:rPr>
      </w:pPr>
      <w:r w:rsidRPr="00D94187">
        <w:rPr>
          <w:color w:val="000000" w:themeColor="text1"/>
          <w:lang w:val="en-US" w:eastAsia="de-DE"/>
        </w:rPr>
        <w:t>2</w:t>
      </w:r>
      <w:r w:rsidR="000E0A79">
        <w:rPr>
          <w:color w:val="000000" w:themeColor="text1"/>
          <w:lang w:val="en-US" w:eastAsia="de-DE"/>
        </w:rPr>
        <w:t>6</w:t>
      </w:r>
      <w:r w:rsidR="009A38C5">
        <w:rPr>
          <w:color w:val="000000" w:themeColor="text1"/>
          <w:lang w:val="en-US" w:eastAsia="de-DE"/>
        </w:rPr>
        <w:t xml:space="preserve"> </w:t>
      </w:r>
      <w:r w:rsidRPr="00D94187">
        <w:rPr>
          <w:color w:val="000000" w:themeColor="text1"/>
          <w:lang w:val="en-US" w:eastAsia="de-DE"/>
        </w:rPr>
        <w:t xml:space="preserve"> </w:t>
      </w:r>
      <w:r w:rsidRPr="00D94187">
        <w:rPr>
          <w:color w:val="000000" w:themeColor="text1"/>
          <w:lang w:val="en-US"/>
        </w:rPr>
        <w:t xml:space="preserve">P. A. </w:t>
      </w:r>
      <w:proofErr w:type="spellStart"/>
      <w:r w:rsidRPr="00D94187">
        <w:rPr>
          <w:color w:val="000000" w:themeColor="text1"/>
          <w:lang w:val="en-US"/>
        </w:rPr>
        <w:t>Gerakines</w:t>
      </w:r>
      <w:proofErr w:type="spellEnd"/>
      <w:r w:rsidRPr="00D94187">
        <w:rPr>
          <w:color w:val="000000" w:themeColor="text1"/>
          <w:lang w:val="en-US"/>
        </w:rPr>
        <w:t>, M. H. Moore</w:t>
      </w:r>
      <w:r w:rsidR="00AC3C0A">
        <w:rPr>
          <w:color w:val="000000" w:themeColor="text1"/>
          <w:lang w:val="en-US"/>
        </w:rPr>
        <w:t xml:space="preserve"> and</w:t>
      </w:r>
      <w:r w:rsidRPr="00D94187">
        <w:rPr>
          <w:color w:val="000000" w:themeColor="text1"/>
          <w:lang w:val="en-US"/>
        </w:rPr>
        <w:t xml:space="preserve"> R. L. Hudson,</w:t>
      </w:r>
      <w:r w:rsidRPr="003E79D2">
        <w:rPr>
          <w:color w:val="000000" w:themeColor="text1"/>
          <w:lang w:val="en-US" w:eastAsia="de-DE"/>
        </w:rPr>
        <w:t> </w:t>
      </w:r>
      <w:r w:rsidR="00E33C91" w:rsidRPr="003E79D2">
        <w:rPr>
          <w:i/>
          <w:iCs/>
          <w:color w:val="000000" w:themeColor="text1"/>
          <w:lang w:val="en-US" w:eastAsia="de-DE"/>
        </w:rPr>
        <w:t xml:space="preserve">Astron. </w:t>
      </w:r>
      <w:proofErr w:type="spellStart"/>
      <w:r w:rsidR="00E33C91" w:rsidRPr="003E79D2">
        <w:rPr>
          <w:i/>
          <w:iCs/>
          <w:color w:val="000000" w:themeColor="text1"/>
          <w:lang w:val="en-US" w:eastAsia="de-DE"/>
        </w:rPr>
        <w:t>Astrophys</w:t>
      </w:r>
      <w:proofErr w:type="spellEnd"/>
      <w:r w:rsidRPr="003E79D2">
        <w:rPr>
          <w:i/>
          <w:iCs/>
          <w:color w:val="000000" w:themeColor="text1"/>
          <w:lang w:val="en-US" w:eastAsia="de-DE"/>
        </w:rPr>
        <w:t>.</w:t>
      </w:r>
      <w:r w:rsidR="00AC3C0A">
        <w:rPr>
          <w:i/>
          <w:iCs/>
          <w:color w:val="000000" w:themeColor="text1"/>
          <w:lang w:val="en-US" w:eastAsia="de-DE"/>
        </w:rPr>
        <w:t>,</w:t>
      </w:r>
      <w:r w:rsidRPr="003E79D2">
        <w:rPr>
          <w:i/>
          <w:iCs/>
          <w:color w:val="000000" w:themeColor="text1"/>
          <w:lang w:val="en-US" w:eastAsia="de-DE"/>
        </w:rPr>
        <w:t xml:space="preserve"> </w:t>
      </w:r>
      <w:r w:rsidRPr="00AC3C0A">
        <w:rPr>
          <w:iCs/>
          <w:color w:val="000000" w:themeColor="text1"/>
          <w:lang w:val="en-US" w:eastAsia="de-DE"/>
        </w:rPr>
        <w:t>2000</w:t>
      </w:r>
      <w:r w:rsidRPr="003E79D2">
        <w:rPr>
          <w:i/>
          <w:iCs/>
          <w:color w:val="000000" w:themeColor="text1"/>
          <w:lang w:val="en-US" w:eastAsia="de-DE"/>
        </w:rPr>
        <w:t xml:space="preserve">, </w:t>
      </w:r>
      <w:r w:rsidRPr="00AC3C0A">
        <w:rPr>
          <w:b/>
          <w:iCs/>
          <w:color w:val="000000" w:themeColor="text1"/>
          <w:lang w:val="en-US" w:eastAsia="de-DE"/>
        </w:rPr>
        <w:t>357</w:t>
      </w:r>
      <w:r w:rsidRPr="003E79D2">
        <w:rPr>
          <w:i/>
          <w:iCs/>
          <w:color w:val="000000" w:themeColor="text1"/>
          <w:lang w:val="en-US" w:eastAsia="de-DE"/>
        </w:rPr>
        <w:t xml:space="preserve">, </w:t>
      </w:r>
      <w:r w:rsidRPr="003E79D2">
        <w:rPr>
          <w:iCs/>
          <w:color w:val="000000" w:themeColor="text1"/>
          <w:lang w:val="en-US" w:eastAsia="de-DE"/>
        </w:rPr>
        <w:t>793-800</w:t>
      </w:r>
      <w:r w:rsidRPr="003E79D2">
        <w:rPr>
          <w:color w:val="000000" w:themeColor="text1"/>
          <w:lang w:val="en-US" w:eastAsia="de-DE"/>
        </w:rPr>
        <w:t>.</w:t>
      </w:r>
    </w:p>
    <w:p w14:paraId="5487046D" w14:textId="41717F6F" w:rsidR="00D94187" w:rsidRPr="003E79D2" w:rsidRDefault="00D94187" w:rsidP="00D94187">
      <w:pPr>
        <w:spacing w:after="120" w:line="360" w:lineRule="auto"/>
        <w:jc w:val="both"/>
        <w:rPr>
          <w:color w:val="000000" w:themeColor="text1"/>
          <w:lang w:val="en-US" w:eastAsia="de-DE"/>
        </w:rPr>
      </w:pPr>
      <w:r w:rsidRPr="00C1655F">
        <w:rPr>
          <w:color w:val="000000" w:themeColor="text1"/>
          <w:lang w:val="en-US" w:eastAsia="de-DE"/>
        </w:rPr>
        <w:t>2</w:t>
      </w:r>
      <w:r w:rsidR="000E0A79">
        <w:rPr>
          <w:color w:val="000000" w:themeColor="text1"/>
          <w:lang w:val="en-US" w:eastAsia="de-DE"/>
        </w:rPr>
        <w:t>7</w:t>
      </w:r>
      <w:r w:rsidR="009A38C5">
        <w:rPr>
          <w:color w:val="000000" w:themeColor="text1"/>
          <w:lang w:val="en-US" w:eastAsia="de-DE"/>
        </w:rPr>
        <w:t xml:space="preserve"> </w:t>
      </w:r>
      <w:hyperlink r:id="rId11" w:history="1">
        <w:r w:rsidRPr="00C1655F">
          <w:rPr>
            <w:color w:val="000000" w:themeColor="text1"/>
            <w:lang w:val="en-US" w:eastAsia="de-DE"/>
          </w:rPr>
          <w:t xml:space="preserve"> </w:t>
        </w:r>
        <w:r w:rsidRPr="00C1655F">
          <w:rPr>
            <w:color w:val="000000" w:themeColor="text1"/>
            <w:lang w:val="en-US"/>
          </w:rPr>
          <w:t xml:space="preserve">A. G. </w:t>
        </w:r>
        <w:proofErr w:type="spellStart"/>
        <w:r w:rsidRPr="00C1655F">
          <w:rPr>
            <w:color w:val="000000" w:themeColor="text1"/>
            <w:lang w:val="en-US"/>
          </w:rPr>
          <w:t>Yeghikyan</w:t>
        </w:r>
        <w:proofErr w:type="spellEnd"/>
        <w:r w:rsidRPr="00C1655F">
          <w:rPr>
            <w:color w:val="000000" w:themeColor="text1"/>
            <w:lang w:val="en-US"/>
          </w:rPr>
          <w:t>,</w:t>
        </w:r>
        <w:r w:rsidRPr="00C1655F">
          <w:rPr>
            <w:color w:val="000000" w:themeColor="text1"/>
            <w:lang w:val="en-US" w:eastAsia="de-DE"/>
          </w:rPr>
          <w:t xml:space="preserve"> </w:t>
        </w:r>
        <w:r w:rsidRPr="00C1655F">
          <w:rPr>
            <w:i/>
            <w:iCs/>
            <w:color w:val="000000" w:themeColor="text1"/>
            <w:lang w:val="en-US" w:eastAsia="de-DE"/>
          </w:rPr>
          <w:t>Astrophysics</w:t>
        </w:r>
        <w:r w:rsidR="00AC3C0A">
          <w:rPr>
            <w:i/>
            <w:iCs/>
            <w:color w:val="000000" w:themeColor="text1"/>
            <w:lang w:val="en-US" w:eastAsia="de-DE"/>
          </w:rPr>
          <w:t>,</w:t>
        </w:r>
        <w:r w:rsidRPr="00AC3C0A">
          <w:rPr>
            <w:i/>
            <w:iCs/>
            <w:color w:val="000000" w:themeColor="text1"/>
            <w:lang w:val="en-US" w:eastAsia="de-DE"/>
          </w:rPr>
          <w:t xml:space="preserve"> </w:t>
        </w:r>
        <w:r w:rsidRPr="00AC3C0A">
          <w:rPr>
            <w:iCs/>
            <w:color w:val="000000" w:themeColor="text1"/>
            <w:lang w:val="en-US" w:eastAsia="de-DE"/>
          </w:rPr>
          <w:t>2011</w:t>
        </w:r>
        <w:r w:rsidRPr="00C1655F">
          <w:rPr>
            <w:i/>
            <w:iCs/>
            <w:color w:val="000000" w:themeColor="text1"/>
            <w:lang w:val="en-US" w:eastAsia="de-DE"/>
          </w:rPr>
          <w:t>,</w:t>
        </w:r>
        <w:r w:rsidRPr="00AC3C0A">
          <w:rPr>
            <w:b/>
            <w:color w:val="000000" w:themeColor="text1"/>
            <w:lang w:val="en-US" w:eastAsia="de-DE"/>
          </w:rPr>
          <w:t> 54</w:t>
        </w:r>
        <w:r w:rsidRPr="00C1655F">
          <w:rPr>
            <w:color w:val="000000" w:themeColor="text1"/>
            <w:lang w:val="en-US" w:eastAsia="de-DE"/>
          </w:rPr>
          <w:t>, 87-99.</w:t>
        </w:r>
      </w:hyperlink>
    </w:p>
    <w:p w14:paraId="72ACA669" w14:textId="3A329BB8" w:rsidR="00D94187" w:rsidRPr="00C1655F" w:rsidRDefault="00D94187" w:rsidP="00D94187">
      <w:pPr>
        <w:spacing w:after="120" w:line="360" w:lineRule="auto"/>
        <w:jc w:val="both"/>
        <w:rPr>
          <w:color w:val="000000" w:themeColor="text1"/>
          <w:lang w:val="en-US"/>
        </w:rPr>
      </w:pPr>
      <w:r w:rsidRPr="00C1655F">
        <w:rPr>
          <w:color w:val="000000" w:themeColor="text1"/>
          <w:lang w:val="en-US"/>
        </w:rPr>
        <w:t>2</w:t>
      </w:r>
      <w:r w:rsidR="000E0A79">
        <w:rPr>
          <w:color w:val="000000" w:themeColor="text1"/>
          <w:lang w:val="en-US"/>
        </w:rPr>
        <w:t>8</w:t>
      </w:r>
      <w:r w:rsidR="009A38C5">
        <w:rPr>
          <w:color w:val="000000" w:themeColor="text1"/>
          <w:lang w:val="en-US"/>
        </w:rPr>
        <w:t xml:space="preserve"> </w:t>
      </w:r>
      <w:r w:rsidRPr="00C1655F">
        <w:rPr>
          <w:color w:val="000000" w:themeColor="text1"/>
          <w:lang w:val="en-US"/>
        </w:rPr>
        <w:t xml:space="preserve"> R. J. Morton</w:t>
      </w:r>
      <w:r w:rsidR="00AC3C0A">
        <w:rPr>
          <w:color w:val="000000" w:themeColor="text1"/>
          <w:lang w:val="en-US"/>
        </w:rPr>
        <w:t xml:space="preserve"> and</w:t>
      </w:r>
      <w:r w:rsidRPr="00C1655F">
        <w:rPr>
          <w:color w:val="000000" w:themeColor="text1"/>
          <w:lang w:val="en-US"/>
        </w:rPr>
        <w:t xml:space="preserve"> R. I. Kaiser, </w:t>
      </w:r>
      <w:r w:rsidRPr="00C1655F">
        <w:rPr>
          <w:i/>
          <w:color w:val="000000" w:themeColor="text1"/>
          <w:lang w:val="en-US" w:eastAsia="en-US"/>
        </w:rPr>
        <w:t>Planet. Space Sci.</w:t>
      </w:r>
      <w:r w:rsidR="00AC3C0A">
        <w:rPr>
          <w:i/>
          <w:color w:val="000000" w:themeColor="text1"/>
          <w:lang w:val="en-US" w:eastAsia="en-US"/>
        </w:rPr>
        <w:t>,</w:t>
      </w:r>
      <w:r w:rsidRPr="00C1655F">
        <w:rPr>
          <w:color w:val="000000" w:themeColor="text1"/>
          <w:lang w:val="en-US" w:eastAsia="en-US"/>
        </w:rPr>
        <w:t xml:space="preserve"> </w:t>
      </w:r>
      <w:r w:rsidRPr="00AC3C0A">
        <w:rPr>
          <w:color w:val="000000" w:themeColor="text1"/>
          <w:lang w:val="en-US"/>
        </w:rPr>
        <w:t>2003</w:t>
      </w:r>
      <w:r w:rsidRPr="00C1655F">
        <w:rPr>
          <w:color w:val="000000" w:themeColor="text1"/>
          <w:lang w:val="en-US"/>
        </w:rPr>
        <w:t xml:space="preserve">, </w:t>
      </w:r>
      <w:r w:rsidRPr="00AC3C0A">
        <w:rPr>
          <w:b/>
          <w:color w:val="000000" w:themeColor="text1"/>
          <w:lang w:val="en-US"/>
        </w:rPr>
        <w:t>51</w:t>
      </w:r>
      <w:r w:rsidRPr="00C1655F">
        <w:rPr>
          <w:color w:val="000000" w:themeColor="text1"/>
          <w:lang w:val="en-US"/>
        </w:rPr>
        <w:t>, 365-373.</w:t>
      </w:r>
    </w:p>
    <w:p w14:paraId="349DD23F" w14:textId="428CA5E1" w:rsidR="00846A76" w:rsidRPr="003E79D2" w:rsidRDefault="00846A76" w:rsidP="00D94187">
      <w:pPr>
        <w:spacing w:after="120" w:line="360" w:lineRule="auto"/>
        <w:jc w:val="both"/>
        <w:rPr>
          <w:color w:val="000000" w:themeColor="text1"/>
          <w:lang w:val="en-US"/>
        </w:rPr>
      </w:pPr>
      <w:r w:rsidRPr="00C1655F">
        <w:rPr>
          <w:color w:val="000000" w:themeColor="text1"/>
          <w:lang w:val="en-US" w:eastAsia="de-DE"/>
        </w:rPr>
        <w:t>2</w:t>
      </w:r>
      <w:r w:rsidR="000E0A79">
        <w:rPr>
          <w:color w:val="000000" w:themeColor="text1"/>
          <w:lang w:val="en-US" w:eastAsia="de-DE"/>
        </w:rPr>
        <w:t>9</w:t>
      </w:r>
      <w:r w:rsidR="009A38C5">
        <w:rPr>
          <w:color w:val="000000" w:themeColor="text1"/>
          <w:lang w:val="en-US" w:eastAsia="de-DE"/>
        </w:rPr>
        <w:t xml:space="preserve"> </w:t>
      </w:r>
      <w:r w:rsidRPr="00C1655F">
        <w:rPr>
          <w:color w:val="000000" w:themeColor="text1"/>
          <w:lang w:val="en-US" w:eastAsia="de-DE"/>
        </w:rPr>
        <w:t xml:space="preserve"> </w:t>
      </w:r>
      <w:r w:rsidRPr="00C1655F">
        <w:rPr>
          <w:color w:val="000000" w:themeColor="text1"/>
          <w:lang w:val="en-US"/>
        </w:rPr>
        <w:t xml:space="preserve">G. </w:t>
      </w:r>
      <w:proofErr w:type="spellStart"/>
      <w:r w:rsidRPr="00C1655F">
        <w:rPr>
          <w:color w:val="000000" w:themeColor="text1"/>
          <w:lang w:val="en-US"/>
        </w:rPr>
        <w:t>Gattow</w:t>
      </w:r>
      <w:proofErr w:type="spellEnd"/>
      <w:r w:rsidR="00C60C50">
        <w:rPr>
          <w:color w:val="000000" w:themeColor="text1"/>
          <w:lang w:val="en-US"/>
        </w:rPr>
        <w:t xml:space="preserve"> and</w:t>
      </w:r>
      <w:r w:rsidRPr="00C1655F">
        <w:rPr>
          <w:color w:val="000000" w:themeColor="text1"/>
          <w:lang w:val="en-US"/>
        </w:rPr>
        <w:t xml:space="preserve"> B. Krebs, </w:t>
      </w:r>
      <w:r w:rsidRPr="003E79D2">
        <w:rPr>
          <w:i/>
          <w:color w:val="000000" w:themeColor="text1"/>
          <w:lang w:val="en-US" w:eastAsia="de-DE"/>
        </w:rPr>
        <w:t>Z</w:t>
      </w:r>
      <w:r w:rsidR="00E33C91" w:rsidRPr="003E79D2">
        <w:rPr>
          <w:i/>
          <w:color w:val="000000" w:themeColor="text1"/>
          <w:lang w:val="en-US" w:eastAsia="de-DE"/>
        </w:rPr>
        <w:t xml:space="preserve">. </w:t>
      </w:r>
      <w:proofErr w:type="spellStart"/>
      <w:r w:rsidR="00E33C91" w:rsidRPr="003E79D2">
        <w:rPr>
          <w:i/>
          <w:color w:val="000000" w:themeColor="text1"/>
          <w:lang w:val="en-US" w:eastAsia="de-DE"/>
        </w:rPr>
        <w:t>Anorg</w:t>
      </w:r>
      <w:proofErr w:type="spellEnd"/>
      <w:r w:rsidR="00E33C91" w:rsidRPr="003E79D2">
        <w:rPr>
          <w:i/>
          <w:color w:val="000000" w:themeColor="text1"/>
          <w:lang w:val="en-US" w:eastAsia="de-DE"/>
        </w:rPr>
        <w:t xml:space="preserve">. </w:t>
      </w:r>
      <w:proofErr w:type="spellStart"/>
      <w:r w:rsidR="00E33C91" w:rsidRPr="003E79D2">
        <w:rPr>
          <w:i/>
          <w:color w:val="000000" w:themeColor="text1"/>
          <w:lang w:val="en-US" w:eastAsia="de-DE"/>
        </w:rPr>
        <w:t>Allg</w:t>
      </w:r>
      <w:proofErr w:type="spellEnd"/>
      <w:r w:rsidR="00E33C91" w:rsidRPr="003E79D2">
        <w:rPr>
          <w:i/>
          <w:color w:val="000000" w:themeColor="text1"/>
          <w:lang w:val="en-US" w:eastAsia="de-DE"/>
        </w:rPr>
        <w:t>. Chem.</w:t>
      </w:r>
      <w:r w:rsidR="00C60C50">
        <w:rPr>
          <w:i/>
          <w:color w:val="000000" w:themeColor="text1"/>
          <w:lang w:val="en-US" w:eastAsia="de-DE"/>
        </w:rPr>
        <w:t>,</w:t>
      </w:r>
      <w:r w:rsidRPr="003E79D2">
        <w:rPr>
          <w:color w:val="000000" w:themeColor="text1"/>
          <w:lang w:val="en-US" w:eastAsia="de-DE"/>
        </w:rPr>
        <w:t xml:space="preserve"> </w:t>
      </w:r>
      <w:r w:rsidRPr="00C60C50">
        <w:rPr>
          <w:color w:val="000000" w:themeColor="text1"/>
          <w:lang w:val="en-US" w:eastAsia="de-DE"/>
        </w:rPr>
        <w:t>1963</w:t>
      </w:r>
      <w:r w:rsidRPr="003E79D2">
        <w:rPr>
          <w:color w:val="000000" w:themeColor="text1"/>
          <w:lang w:val="en-US" w:eastAsia="de-DE"/>
        </w:rPr>
        <w:t xml:space="preserve">, </w:t>
      </w:r>
      <w:r w:rsidRPr="00C60C50">
        <w:rPr>
          <w:b/>
          <w:color w:val="000000" w:themeColor="text1"/>
          <w:lang w:val="en-US" w:eastAsia="de-DE"/>
        </w:rPr>
        <w:t>321</w:t>
      </w:r>
      <w:r w:rsidRPr="003E79D2">
        <w:rPr>
          <w:i/>
          <w:color w:val="000000" w:themeColor="text1"/>
          <w:lang w:val="en-US" w:eastAsia="de-DE"/>
        </w:rPr>
        <w:t>,</w:t>
      </w:r>
      <w:r w:rsidRPr="003E79D2">
        <w:rPr>
          <w:color w:val="000000" w:themeColor="text1"/>
          <w:lang w:val="en-US" w:eastAsia="de-DE"/>
        </w:rPr>
        <w:t xml:space="preserve"> 143-160.</w:t>
      </w:r>
    </w:p>
    <w:p w14:paraId="25978E49" w14:textId="156ABE19" w:rsidR="00846A76" w:rsidRPr="00862479" w:rsidRDefault="000E0A79" w:rsidP="00846A76">
      <w:pPr>
        <w:autoSpaceDE w:val="0"/>
        <w:autoSpaceDN w:val="0"/>
        <w:adjustRightInd w:val="0"/>
        <w:spacing w:after="120" w:line="360" w:lineRule="auto"/>
        <w:jc w:val="both"/>
        <w:rPr>
          <w:color w:val="000000" w:themeColor="text1"/>
          <w:lang w:val="en-US" w:eastAsia="de-DE"/>
        </w:rPr>
      </w:pPr>
      <w:r>
        <w:rPr>
          <w:color w:val="000000" w:themeColor="text1"/>
          <w:lang w:val="en-US" w:eastAsia="de-DE"/>
        </w:rPr>
        <w:t>30</w:t>
      </w:r>
      <w:r w:rsidR="009A38C5" w:rsidRPr="00862479">
        <w:rPr>
          <w:color w:val="000000" w:themeColor="text1"/>
          <w:lang w:val="en-US" w:eastAsia="de-DE"/>
        </w:rPr>
        <w:t xml:space="preserve"> </w:t>
      </w:r>
      <w:r w:rsidR="00846A76" w:rsidRPr="00862479">
        <w:rPr>
          <w:color w:val="000000" w:themeColor="text1"/>
          <w:lang w:val="en-US" w:eastAsia="de-DE"/>
        </w:rPr>
        <w:t xml:space="preserve"> D. </w:t>
      </w:r>
      <w:proofErr w:type="spellStart"/>
      <w:r w:rsidR="00846A76" w:rsidRPr="00862479">
        <w:rPr>
          <w:color w:val="000000" w:themeColor="text1"/>
          <w:lang w:val="en-US" w:eastAsia="de-DE"/>
        </w:rPr>
        <w:t>Jiaxuan</w:t>
      </w:r>
      <w:proofErr w:type="spellEnd"/>
      <w:r w:rsidR="00862479" w:rsidRPr="00862479">
        <w:rPr>
          <w:color w:val="000000" w:themeColor="text1"/>
          <w:lang w:val="en-US" w:eastAsia="de-DE"/>
        </w:rPr>
        <w:t xml:space="preserve">, </w:t>
      </w:r>
      <w:r w:rsidR="00846A76" w:rsidRPr="00862479">
        <w:rPr>
          <w:color w:val="000000" w:themeColor="text1"/>
          <w:lang w:val="en-US" w:eastAsia="de-DE"/>
        </w:rPr>
        <w:t xml:space="preserve">Yantai </w:t>
      </w:r>
      <w:proofErr w:type="spellStart"/>
      <w:r w:rsidR="00846A76" w:rsidRPr="00862479">
        <w:rPr>
          <w:color w:val="000000" w:themeColor="text1"/>
          <w:lang w:val="en-US" w:eastAsia="de-DE"/>
        </w:rPr>
        <w:t>Zhiben</w:t>
      </w:r>
      <w:proofErr w:type="spellEnd"/>
      <w:r w:rsidR="00846A76" w:rsidRPr="00862479">
        <w:rPr>
          <w:color w:val="000000" w:themeColor="text1"/>
          <w:lang w:val="en-US" w:eastAsia="de-DE"/>
        </w:rPr>
        <w:t xml:space="preserve"> Intellectual, CN108727239, 2018. </w:t>
      </w:r>
    </w:p>
    <w:p w14:paraId="423A405D" w14:textId="41482131" w:rsidR="00846A76" w:rsidRPr="003E79D2" w:rsidRDefault="000E0A79" w:rsidP="00846A76">
      <w:pPr>
        <w:spacing w:after="120" w:line="360" w:lineRule="auto"/>
        <w:jc w:val="both"/>
        <w:rPr>
          <w:color w:val="000000" w:themeColor="text1"/>
          <w:lang w:val="en-US"/>
        </w:rPr>
      </w:pPr>
      <w:r>
        <w:rPr>
          <w:color w:val="000000" w:themeColor="text1"/>
          <w:lang w:val="en-US" w:eastAsia="de-DE"/>
        </w:rPr>
        <w:t>31</w:t>
      </w:r>
      <w:r w:rsidR="009A38C5">
        <w:rPr>
          <w:color w:val="000000" w:themeColor="text1"/>
          <w:lang w:val="en-US" w:eastAsia="de-DE"/>
        </w:rPr>
        <w:t xml:space="preserve"> </w:t>
      </w:r>
      <w:r w:rsidR="00846A76" w:rsidRPr="00D94187">
        <w:rPr>
          <w:color w:val="000000" w:themeColor="text1"/>
          <w:lang w:val="en-US" w:eastAsia="de-DE"/>
        </w:rPr>
        <w:t xml:space="preserve"> </w:t>
      </w:r>
      <w:r w:rsidR="00846A76" w:rsidRPr="00D94187">
        <w:rPr>
          <w:color w:val="000000" w:themeColor="text1"/>
          <w:lang w:val="en-US"/>
        </w:rPr>
        <w:t>A. M. Turner</w:t>
      </w:r>
      <w:r w:rsidR="00C60C50">
        <w:rPr>
          <w:color w:val="000000" w:themeColor="text1"/>
          <w:lang w:val="en-US"/>
        </w:rPr>
        <w:t xml:space="preserve"> and</w:t>
      </w:r>
      <w:r w:rsidR="00846A76" w:rsidRPr="00D94187">
        <w:rPr>
          <w:color w:val="000000" w:themeColor="text1"/>
          <w:lang w:val="en-US"/>
        </w:rPr>
        <w:t xml:space="preserve"> R. I. Kaiser, </w:t>
      </w:r>
      <w:r w:rsidR="00846A76" w:rsidRPr="003E79D2">
        <w:rPr>
          <w:i/>
          <w:iCs/>
          <w:color w:val="000000" w:themeColor="text1"/>
          <w:lang w:val="en-US" w:eastAsia="de-DE"/>
        </w:rPr>
        <w:t>Acc</w:t>
      </w:r>
      <w:r w:rsidR="00334EA0" w:rsidRPr="003E79D2">
        <w:rPr>
          <w:i/>
          <w:iCs/>
          <w:color w:val="000000" w:themeColor="text1"/>
          <w:lang w:val="en-US" w:eastAsia="de-DE"/>
        </w:rPr>
        <w:t xml:space="preserve">. </w:t>
      </w:r>
      <w:r w:rsidR="00846A76" w:rsidRPr="003E79D2">
        <w:rPr>
          <w:i/>
          <w:iCs/>
          <w:color w:val="000000" w:themeColor="text1"/>
          <w:lang w:val="en-US" w:eastAsia="de-DE"/>
        </w:rPr>
        <w:t>Chem</w:t>
      </w:r>
      <w:r w:rsidR="00334EA0" w:rsidRPr="003E79D2">
        <w:rPr>
          <w:i/>
          <w:iCs/>
          <w:color w:val="000000" w:themeColor="text1"/>
          <w:lang w:val="en-US" w:eastAsia="de-DE"/>
        </w:rPr>
        <w:t xml:space="preserve">. </w:t>
      </w:r>
      <w:r w:rsidR="00846A76" w:rsidRPr="003E79D2">
        <w:rPr>
          <w:i/>
          <w:iCs/>
          <w:color w:val="000000" w:themeColor="text1"/>
          <w:lang w:val="en-US" w:eastAsia="de-DE"/>
        </w:rPr>
        <w:t>Res.</w:t>
      </w:r>
      <w:r w:rsidR="00C60C50">
        <w:rPr>
          <w:i/>
          <w:iCs/>
          <w:color w:val="000000" w:themeColor="text1"/>
          <w:lang w:val="en-US" w:eastAsia="de-DE"/>
        </w:rPr>
        <w:t>,</w:t>
      </w:r>
      <w:r w:rsidR="00846A76" w:rsidRPr="003E79D2">
        <w:rPr>
          <w:i/>
          <w:iCs/>
          <w:color w:val="000000" w:themeColor="text1"/>
          <w:lang w:val="en-US" w:eastAsia="de-DE"/>
        </w:rPr>
        <w:t xml:space="preserve"> </w:t>
      </w:r>
      <w:r w:rsidR="00846A76" w:rsidRPr="00C60C50">
        <w:rPr>
          <w:iCs/>
          <w:color w:val="000000" w:themeColor="text1"/>
          <w:lang w:val="en-US" w:eastAsia="de-DE"/>
        </w:rPr>
        <w:t>2020</w:t>
      </w:r>
      <w:r w:rsidR="00846A76" w:rsidRPr="003E79D2">
        <w:rPr>
          <w:i/>
          <w:iCs/>
          <w:color w:val="000000" w:themeColor="text1"/>
          <w:lang w:val="en-US" w:eastAsia="de-DE"/>
        </w:rPr>
        <w:t>,</w:t>
      </w:r>
      <w:r w:rsidR="00846A76" w:rsidRPr="003E79D2">
        <w:rPr>
          <w:color w:val="000000" w:themeColor="text1"/>
          <w:lang w:val="en-US" w:eastAsia="de-DE"/>
        </w:rPr>
        <w:t> </w:t>
      </w:r>
      <w:r w:rsidR="00846A76" w:rsidRPr="00C60C50">
        <w:rPr>
          <w:b/>
          <w:color w:val="000000" w:themeColor="text1"/>
          <w:lang w:val="en-US" w:eastAsia="de-DE"/>
        </w:rPr>
        <w:t>53</w:t>
      </w:r>
      <w:r w:rsidR="00846A76" w:rsidRPr="003E79D2">
        <w:rPr>
          <w:color w:val="000000" w:themeColor="text1"/>
          <w:lang w:val="en-US" w:eastAsia="de-DE"/>
        </w:rPr>
        <w:t>, 2791-2805.</w:t>
      </w:r>
    </w:p>
    <w:p w14:paraId="4FC41251" w14:textId="072E2C3F" w:rsidR="00846A76" w:rsidRPr="003E79D2" w:rsidRDefault="006C3D50" w:rsidP="00846A76">
      <w:pPr>
        <w:spacing w:after="120" w:line="360" w:lineRule="auto"/>
        <w:jc w:val="both"/>
        <w:rPr>
          <w:color w:val="000000" w:themeColor="text1"/>
          <w:lang w:val="en-US"/>
        </w:rPr>
      </w:pPr>
      <w:r>
        <w:rPr>
          <w:color w:val="000000" w:themeColor="text1"/>
          <w:lang w:val="en-US" w:eastAsia="de-DE"/>
        </w:rPr>
        <w:t>3</w:t>
      </w:r>
      <w:r w:rsidR="000E0A79">
        <w:rPr>
          <w:color w:val="000000" w:themeColor="text1"/>
          <w:lang w:val="en-US" w:eastAsia="de-DE"/>
        </w:rPr>
        <w:t>2</w:t>
      </w:r>
      <w:r w:rsidR="009A38C5">
        <w:rPr>
          <w:color w:val="000000" w:themeColor="text1"/>
          <w:lang w:val="en-US" w:eastAsia="de-DE"/>
        </w:rPr>
        <w:t xml:space="preserve"> </w:t>
      </w:r>
      <w:r w:rsidR="00846A76" w:rsidRPr="00D94187">
        <w:rPr>
          <w:color w:val="000000" w:themeColor="text1"/>
          <w:lang w:val="en-US" w:eastAsia="de-DE"/>
        </w:rPr>
        <w:t xml:space="preserve"> </w:t>
      </w:r>
      <w:hyperlink r:id="rId12" w:history="1">
        <w:r w:rsidR="00846A76" w:rsidRPr="00D94187">
          <w:rPr>
            <w:color w:val="000000" w:themeColor="text1"/>
            <w:lang w:val="en-US"/>
          </w:rPr>
          <w:t>J. Wang, J. H. Marks, R. C. Fortenberry</w:t>
        </w:r>
        <w:r w:rsidR="00C60C50">
          <w:rPr>
            <w:color w:val="000000" w:themeColor="text1"/>
            <w:lang w:val="en-US"/>
          </w:rPr>
          <w:t xml:space="preserve"> and</w:t>
        </w:r>
        <w:r w:rsidR="00846A76" w:rsidRPr="00D94187">
          <w:rPr>
            <w:color w:val="000000" w:themeColor="text1"/>
            <w:lang w:val="en-US"/>
          </w:rPr>
          <w:t xml:space="preserve"> R. I. Kaiser,</w:t>
        </w:r>
        <w:r w:rsidR="00846A76" w:rsidRPr="00D94187">
          <w:rPr>
            <w:color w:val="000000" w:themeColor="text1"/>
            <w:lang w:val="en-US" w:eastAsia="de-DE"/>
          </w:rPr>
          <w:t> </w:t>
        </w:r>
        <w:r w:rsidR="00846A76" w:rsidRPr="003E79D2">
          <w:rPr>
            <w:i/>
            <w:iCs/>
            <w:color w:val="000000" w:themeColor="text1"/>
            <w:lang w:val="en-US" w:eastAsia="de-DE"/>
          </w:rPr>
          <w:t>Sci</w:t>
        </w:r>
        <w:r w:rsidR="00334EA0" w:rsidRPr="003E79D2">
          <w:rPr>
            <w:i/>
            <w:iCs/>
            <w:color w:val="000000" w:themeColor="text1"/>
            <w:lang w:val="en-US" w:eastAsia="de-DE"/>
          </w:rPr>
          <w:t>.</w:t>
        </w:r>
        <w:r w:rsidR="00846A76" w:rsidRPr="003E79D2">
          <w:rPr>
            <w:i/>
            <w:iCs/>
            <w:color w:val="000000" w:themeColor="text1"/>
            <w:lang w:val="en-US" w:eastAsia="de-DE"/>
          </w:rPr>
          <w:t xml:space="preserve"> Adv.</w:t>
        </w:r>
        <w:r w:rsidR="00C60C50">
          <w:rPr>
            <w:i/>
            <w:iCs/>
            <w:color w:val="000000" w:themeColor="text1"/>
            <w:lang w:val="en-US" w:eastAsia="de-DE"/>
          </w:rPr>
          <w:t>,</w:t>
        </w:r>
        <w:r w:rsidR="00846A76" w:rsidRPr="003E79D2">
          <w:rPr>
            <w:i/>
            <w:iCs/>
            <w:color w:val="000000" w:themeColor="text1"/>
            <w:lang w:val="en-US" w:eastAsia="de-DE"/>
          </w:rPr>
          <w:t xml:space="preserve"> </w:t>
        </w:r>
        <w:r w:rsidR="00846A76" w:rsidRPr="00C60C50">
          <w:rPr>
            <w:iCs/>
            <w:color w:val="000000" w:themeColor="text1"/>
            <w:lang w:val="en-US" w:eastAsia="de-DE"/>
          </w:rPr>
          <w:t>2024</w:t>
        </w:r>
        <w:r w:rsidR="00846A76" w:rsidRPr="003E79D2">
          <w:rPr>
            <w:i/>
            <w:iCs/>
            <w:color w:val="000000" w:themeColor="text1"/>
            <w:lang w:val="en-US" w:eastAsia="de-DE"/>
          </w:rPr>
          <w:t>,</w:t>
        </w:r>
        <w:r w:rsidR="00846A76" w:rsidRPr="003E79D2">
          <w:rPr>
            <w:color w:val="000000" w:themeColor="text1"/>
            <w:lang w:val="en-US" w:eastAsia="de-DE"/>
          </w:rPr>
          <w:t> </w:t>
        </w:r>
        <w:r w:rsidR="00846A76" w:rsidRPr="00C60C50">
          <w:rPr>
            <w:b/>
            <w:color w:val="000000" w:themeColor="text1"/>
            <w:lang w:val="en-US" w:eastAsia="de-DE"/>
          </w:rPr>
          <w:t>10</w:t>
        </w:r>
        <w:r w:rsidR="00846A76" w:rsidRPr="003E79D2">
          <w:rPr>
            <w:color w:val="000000" w:themeColor="text1"/>
            <w:lang w:val="en-US" w:eastAsia="de-DE"/>
          </w:rPr>
          <w:t>, 3236.</w:t>
        </w:r>
      </w:hyperlink>
    </w:p>
    <w:p w14:paraId="782336D0" w14:textId="11641F64" w:rsidR="00846A76" w:rsidRPr="003E79D2" w:rsidRDefault="00D94187" w:rsidP="00846A76">
      <w:pPr>
        <w:spacing w:after="120" w:line="360" w:lineRule="auto"/>
        <w:jc w:val="both"/>
        <w:rPr>
          <w:color w:val="000000" w:themeColor="text1"/>
          <w:lang w:val="en-US"/>
        </w:rPr>
      </w:pPr>
      <w:r w:rsidRPr="00D94187">
        <w:rPr>
          <w:color w:val="000000" w:themeColor="text1"/>
          <w:lang w:val="en-US" w:eastAsia="de-DE"/>
        </w:rPr>
        <w:lastRenderedPageBreak/>
        <w:t>3</w:t>
      </w:r>
      <w:r w:rsidR="000E0A79">
        <w:rPr>
          <w:color w:val="000000" w:themeColor="text1"/>
          <w:lang w:val="en-US" w:eastAsia="de-DE"/>
        </w:rPr>
        <w:t>3</w:t>
      </w:r>
      <w:r w:rsidR="009A38C5">
        <w:rPr>
          <w:color w:val="000000" w:themeColor="text1"/>
          <w:lang w:val="en-US" w:eastAsia="de-DE"/>
        </w:rPr>
        <w:t xml:space="preserve"> </w:t>
      </w:r>
      <w:hyperlink r:id="rId13" w:history="1">
        <w:r w:rsidR="00846A76" w:rsidRPr="00D94187">
          <w:rPr>
            <w:rStyle w:val="apple-converted-space"/>
            <w:color w:val="000000" w:themeColor="text1"/>
            <w:lang w:val="en-US"/>
          </w:rPr>
          <w:t> </w:t>
        </w:r>
        <w:r w:rsidR="00846A76" w:rsidRPr="00D94187">
          <w:rPr>
            <w:color w:val="000000" w:themeColor="text1"/>
            <w:lang w:val="en-US"/>
          </w:rPr>
          <w:t>A. M. Turner, M. J. Abplanalp, S. Y. Chen, Y. T. Chen, A. H. H. Chang</w:t>
        </w:r>
        <w:r w:rsidR="00C60C50">
          <w:rPr>
            <w:color w:val="000000" w:themeColor="text1"/>
            <w:lang w:val="en-US"/>
          </w:rPr>
          <w:t xml:space="preserve"> and </w:t>
        </w:r>
        <w:r w:rsidR="00846A76" w:rsidRPr="00D94187">
          <w:rPr>
            <w:color w:val="000000" w:themeColor="text1"/>
            <w:lang w:val="en-US"/>
          </w:rPr>
          <w:t>R. I. Kaiser,</w:t>
        </w:r>
        <w:r w:rsidR="00C60C50">
          <w:rPr>
            <w:color w:val="000000" w:themeColor="text1"/>
            <w:lang w:val="en-US" w:eastAsia="de-DE"/>
          </w:rPr>
          <w:t xml:space="preserve"> </w:t>
        </w:r>
        <w:r w:rsidR="00846A76" w:rsidRPr="003E79D2">
          <w:rPr>
            <w:i/>
            <w:iCs/>
            <w:color w:val="000000" w:themeColor="text1"/>
            <w:lang w:val="en-US" w:eastAsia="de-DE"/>
          </w:rPr>
          <w:t>Phys</w:t>
        </w:r>
        <w:r w:rsidR="0078644D" w:rsidRPr="003E79D2">
          <w:rPr>
            <w:i/>
            <w:iCs/>
            <w:color w:val="000000" w:themeColor="text1"/>
            <w:lang w:val="en-US" w:eastAsia="de-DE"/>
          </w:rPr>
          <w:t>.</w:t>
        </w:r>
        <w:r w:rsidR="00846A76" w:rsidRPr="003E79D2">
          <w:rPr>
            <w:i/>
            <w:iCs/>
            <w:color w:val="000000" w:themeColor="text1"/>
            <w:lang w:val="en-US" w:eastAsia="de-DE"/>
          </w:rPr>
          <w:t xml:space="preserve"> Chem</w:t>
        </w:r>
        <w:r w:rsidR="0078644D" w:rsidRPr="003E79D2">
          <w:rPr>
            <w:i/>
            <w:iCs/>
            <w:color w:val="000000" w:themeColor="text1"/>
            <w:lang w:val="en-US" w:eastAsia="de-DE"/>
          </w:rPr>
          <w:t>.</w:t>
        </w:r>
        <w:r w:rsidR="00846A76" w:rsidRPr="003E79D2">
          <w:rPr>
            <w:i/>
            <w:iCs/>
            <w:color w:val="000000" w:themeColor="text1"/>
            <w:lang w:val="en-US" w:eastAsia="de-DE"/>
          </w:rPr>
          <w:t xml:space="preserve"> Chem</w:t>
        </w:r>
        <w:r w:rsidR="0078644D" w:rsidRPr="003E79D2">
          <w:rPr>
            <w:i/>
            <w:iCs/>
            <w:color w:val="000000" w:themeColor="text1"/>
            <w:lang w:val="en-US" w:eastAsia="de-DE"/>
          </w:rPr>
          <w:t>.</w:t>
        </w:r>
        <w:r w:rsidR="00846A76" w:rsidRPr="003E79D2">
          <w:rPr>
            <w:i/>
            <w:iCs/>
            <w:color w:val="000000" w:themeColor="text1"/>
            <w:lang w:val="en-US" w:eastAsia="de-DE"/>
          </w:rPr>
          <w:t xml:space="preserve"> Phys.</w:t>
        </w:r>
        <w:r w:rsidR="00C60C50">
          <w:rPr>
            <w:i/>
            <w:iCs/>
            <w:color w:val="000000" w:themeColor="text1"/>
            <w:lang w:val="en-US" w:eastAsia="de-DE"/>
          </w:rPr>
          <w:t>,</w:t>
        </w:r>
        <w:r w:rsidR="00846A76" w:rsidRPr="003E79D2">
          <w:rPr>
            <w:i/>
            <w:iCs/>
            <w:color w:val="000000" w:themeColor="text1"/>
            <w:lang w:val="en-US" w:eastAsia="de-DE"/>
          </w:rPr>
          <w:t xml:space="preserve"> </w:t>
        </w:r>
        <w:r w:rsidR="00846A76" w:rsidRPr="00C60C50">
          <w:rPr>
            <w:iCs/>
            <w:color w:val="000000" w:themeColor="text1"/>
            <w:lang w:val="en-US" w:eastAsia="de-DE"/>
          </w:rPr>
          <w:t>2015</w:t>
        </w:r>
        <w:r w:rsidR="00846A76" w:rsidRPr="003E79D2">
          <w:rPr>
            <w:i/>
            <w:iCs/>
            <w:color w:val="000000" w:themeColor="text1"/>
            <w:lang w:val="en-US" w:eastAsia="de-DE"/>
          </w:rPr>
          <w:t>,</w:t>
        </w:r>
        <w:r w:rsidR="00846A76" w:rsidRPr="003E79D2">
          <w:rPr>
            <w:color w:val="000000" w:themeColor="text1"/>
            <w:lang w:val="en-US" w:eastAsia="de-DE"/>
          </w:rPr>
          <w:t> </w:t>
        </w:r>
        <w:r w:rsidR="00846A76" w:rsidRPr="00C60C50">
          <w:rPr>
            <w:b/>
            <w:color w:val="000000" w:themeColor="text1"/>
            <w:lang w:val="en-US" w:eastAsia="de-DE"/>
          </w:rPr>
          <w:t>17</w:t>
        </w:r>
        <w:r w:rsidR="00846A76" w:rsidRPr="003E79D2">
          <w:rPr>
            <w:color w:val="000000" w:themeColor="text1"/>
            <w:lang w:val="en-US" w:eastAsia="de-DE"/>
          </w:rPr>
          <w:t>, 27281-27291.</w:t>
        </w:r>
      </w:hyperlink>
    </w:p>
    <w:p w14:paraId="79FAC33E" w14:textId="49150323" w:rsidR="00846A76" w:rsidRPr="003E79D2" w:rsidRDefault="00D94187" w:rsidP="00846A76">
      <w:pPr>
        <w:spacing w:after="120" w:line="360" w:lineRule="auto"/>
        <w:jc w:val="both"/>
        <w:rPr>
          <w:color w:val="000000" w:themeColor="text1"/>
          <w:lang w:val="en-US"/>
        </w:rPr>
      </w:pPr>
      <w:r w:rsidRPr="00D94187">
        <w:rPr>
          <w:color w:val="000000" w:themeColor="text1"/>
          <w:lang w:val="en-US" w:eastAsia="de-DE"/>
        </w:rPr>
        <w:t>3</w:t>
      </w:r>
      <w:r w:rsidR="000E0A79">
        <w:rPr>
          <w:color w:val="000000" w:themeColor="text1"/>
          <w:lang w:val="en-US" w:eastAsia="de-DE"/>
        </w:rPr>
        <w:t>4</w:t>
      </w:r>
      <w:r w:rsidR="009A38C5">
        <w:rPr>
          <w:color w:val="000000" w:themeColor="text1"/>
          <w:lang w:val="en-US" w:eastAsia="de-DE"/>
        </w:rPr>
        <w:t xml:space="preserve"> </w:t>
      </w:r>
      <w:r w:rsidR="00846A76" w:rsidRPr="00D94187">
        <w:rPr>
          <w:color w:val="000000" w:themeColor="text1"/>
          <w:lang w:val="en-US" w:eastAsia="de-DE"/>
        </w:rPr>
        <w:t xml:space="preserve"> </w:t>
      </w:r>
      <w:r w:rsidR="00846A76" w:rsidRPr="00D94187">
        <w:rPr>
          <w:color w:val="000000" w:themeColor="text1"/>
          <w:lang w:val="en-US"/>
        </w:rPr>
        <w:t>Y. Y. Yarnall</w:t>
      </w:r>
      <w:r w:rsidR="00220A9B">
        <w:rPr>
          <w:color w:val="000000" w:themeColor="text1"/>
          <w:lang w:val="en-US"/>
        </w:rPr>
        <w:t xml:space="preserve"> and</w:t>
      </w:r>
      <w:r w:rsidR="00846A76" w:rsidRPr="00D94187">
        <w:rPr>
          <w:color w:val="000000" w:themeColor="text1"/>
          <w:lang w:val="en-US"/>
        </w:rPr>
        <w:t xml:space="preserve"> R. L. Hudson,</w:t>
      </w:r>
      <w:hyperlink r:id="rId14" w:history="1">
        <w:r w:rsidR="00846A76" w:rsidRPr="00D94187">
          <w:rPr>
            <w:color w:val="000000" w:themeColor="text1"/>
            <w:lang w:val="en-US" w:eastAsia="de-DE"/>
          </w:rPr>
          <w:t> </w:t>
        </w:r>
        <w:proofErr w:type="spellStart"/>
        <w:r w:rsidR="0078644D" w:rsidRPr="003E79D2">
          <w:rPr>
            <w:i/>
            <w:iCs/>
            <w:color w:val="000000" w:themeColor="text1"/>
            <w:lang w:val="en-US" w:eastAsia="de-DE"/>
          </w:rPr>
          <w:t>Astrophys</w:t>
        </w:r>
        <w:proofErr w:type="spellEnd"/>
        <w:r w:rsidR="0078644D" w:rsidRPr="003E79D2">
          <w:rPr>
            <w:i/>
            <w:iCs/>
            <w:color w:val="000000" w:themeColor="text1"/>
            <w:lang w:val="en-US" w:eastAsia="de-DE"/>
          </w:rPr>
          <w:t>. J.</w:t>
        </w:r>
        <w:r w:rsidR="00846A76" w:rsidRPr="003E79D2">
          <w:rPr>
            <w:i/>
            <w:iCs/>
            <w:color w:val="000000" w:themeColor="text1"/>
            <w:lang w:val="en-US" w:eastAsia="de-DE"/>
          </w:rPr>
          <w:t xml:space="preserve"> Lett</w:t>
        </w:r>
        <w:r w:rsidR="00F97B6A">
          <w:rPr>
            <w:i/>
            <w:iCs/>
            <w:color w:val="000000" w:themeColor="text1"/>
            <w:lang w:val="en-US" w:eastAsia="de-DE"/>
          </w:rPr>
          <w:t>.</w:t>
        </w:r>
        <w:r w:rsidR="00220A9B">
          <w:rPr>
            <w:i/>
            <w:iCs/>
            <w:color w:val="000000" w:themeColor="text1"/>
            <w:lang w:val="en-US" w:eastAsia="de-DE"/>
          </w:rPr>
          <w:t>,</w:t>
        </w:r>
        <w:r w:rsidR="00846A76" w:rsidRPr="003E79D2">
          <w:rPr>
            <w:i/>
            <w:iCs/>
            <w:color w:val="000000" w:themeColor="text1"/>
            <w:lang w:val="en-US" w:eastAsia="de-DE"/>
          </w:rPr>
          <w:t xml:space="preserve"> </w:t>
        </w:r>
        <w:r w:rsidR="00846A76" w:rsidRPr="00220A9B">
          <w:rPr>
            <w:iCs/>
            <w:color w:val="000000" w:themeColor="text1"/>
            <w:lang w:val="en-US" w:eastAsia="de-DE"/>
          </w:rPr>
          <w:t>2022</w:t>
        </w:r>
        <w:r w:rsidR="00846A76" w:rsidRPr="003E79D2">
          <w:rPr>
            <w:i/>
            <w:iCs/>
            <w:color w:val="000000" w:themeColor="text1"/>
            <w:lang w:val="en-US" w:eastAsia="de-DE"/>
          </w:rPr>
          <w:t>,</w:t>
        </w:r>
        <w:r w:rsidR="00846A76" w:rsidRPr="00220A9B">
          <w:rPr>
            <w:b/>
            <w:color w:val="000000" w:themeColor="text1"/>
            <w:lang w:val="en-US" w:eastAsia="de-DE"/>
          </w:rPr>
          <w:t> 931</w:t>
        </w:r>
        <w:r w:rsidR="00846A76" w:rsidRPr="003E79D2">
          <w:rPr>
            <w:color w:val="000000" w:themeColor="text1"/>
            <w:lang w:val="en-US" w:eastAsia="de-DE"/>
          </w:rPr>
          <w:t>, L4.</w:t>
        </w:r>
      </w:hyperlink>
    </w:p>
    <w:p w14:paraId="24212121" w14:textId="46263E51" w:rsidR="00846A76" w:rsidRPr="003E79D2" w:rsidRDefault="00846A76" w:rsidP="00846A76">
      <w:pPr>
        <w:spacing w:after="120" w:line="360" w:lineRule="auto"/>
        <w:jc w:val="both"/>
        <w:rPr>
          <w:color w:val="000000" w:themeColor="text1"/>
          <w:lang w:val="en-US"/>
        </w:rPr>
      </w:pPr>
      <w:r w:rsidRPr="00D94187">
        <w:rPr>
          <w:color w:val="000000" w:themeColor="text1"/>
          <w:lang w:val="en-US" w:eastAsia="de-DE"/>
        </w:rPr>
        <w:t>3</w:t>
      </w:r>
      <w:r w:rsidR="000E0A79">
        <w:rPr>
          <w:color w:val="000000" w:themeColor="text1"/>
          <w:lang w:val="en-US" w:eastAsia="de-DE"/>
        </w:rPr>
        <w:t>5</w:t>
      </w:r>
      <w:r w:rsidR="009A38C5">
        <w:rPr>
          <w:color w:val="000000" w:themeColor="text1"/>
          <w:lang w:val="en-US" w:eastAsia="de-DE"/>
        </w:rPr>
        <w:t xml:space="preserve"> </w:t>
      </w:r>
      <w:r w:rsidRPr="00D94187">
        <w:rPr>
          <w:color w:val="000000" w:themeColor="text1"/>
          <w:lang w:val="en-US"/>
        </w:rPr>
        <w:t xml:space="preserve"> H. Yamada</w:t>
      </w:r>
      <w:r w:rsidR="00220A9B">
        <w:rPr>
          <w:color w:val="000000" w:themeColor="text1"/>
          <w:lang w:val="en-US"/>
        </w:rPr>
        <w:t xml:space="preserve"> and</w:t>
      </w:r>
      <w:r w:rsidRPr="00D94187">
        <w:rPr>
          <w:color w:val="000000" w:themeColor="text1"/>
          <w:lang w:val="en-US"/>
        </w:rPr>
        <w:t xml:space="preserve"> W. B. Person,</w:t>
      </w:r>
      <w:hyperlink r:id="rId15" w:history="1">
        <w:r w:rsidRPr="00D94187">
          <w:rPr>
            <w:color w:val="000000" w:themeColor="text1"/>
            <w:lang w:val="en-US" w:eastAsia="de-DE"/>
          </w:rPr>
          <w:t> </w:t>
        </w:r>
        <w:r w:rsidRPr="00D94187">
          <w:rPr>
            <w:i/>
            <w:iCs/>
            <w:color w:val="000000" w:themeColor="text1"/>
            <w:lang w:val="en-US" w:eastAsia="de-DE"/>
          </w:rPr>
          <w:t>J</w:t>
        </w:r>
        <w:r w:rsidR="0078644D" w:rsidRPr="00D94187">
          <w:rPr>
            <w:i/>
            <w:iCs/>
            <w:color w:val="000000" w:themeColor="text1"/>
            <w:lang w:val="en-US" w:eastAsia="de-DE"/>
          </w:rPr>
          <w:t>.</w:t>
        </w:r>
        <w:r w:rsidRPr="00D94187">
          <w:rPr>
            <w:i/>
            <w:iCs/>
            <w:color w:val="000000" w:themeColor="text1"/>
            <w:lang w:val="en-US" w:eastAsia="de-DE"/>
          </w:rPr>
          <w:t xml:space="preserve"> Chem</w:t>
        </w:r>
        <w:r w:rsidR="0078644D" w:rsidRPr="00D94187">
          <w:rPr>
            <w:i/>
            <w:iCs/>
            <w:color w:val="000000" w:themeColor="text1"/>
            <w:lang w:val="en-US" w:eastAsia="de-DE"/>
          </w:rPr>
          <w:t>.</w:t>
        </w:r>
        <w:r w:rsidRPr="00D94187">
          <w:rPr>
            <w:i/>
            <w:iCs/>
            <w:color w:val="000000" w:themeColor="text1"/>
            <w:lang w:val="en-US" w:eastAsia="de-DE"/>
          </w:rPr>
          <w:t xml:space="preserve"> </w:t>
        </w:r>
        <w:r w:rsidRPr="003E79D2">
          <w:rPr>
            <w:i/>
            <w:iCs/>
            <w:color w:val="000000" w:themeColor="text1"/>
            <w:lang w:val="en-US" w:eastAsia="de-DE"/>
          </w:rPr>
          <w:t>Phys.</w:t>
        </w:r>
        <w:r w:rsidR="00220A9B">
          <w:rPr>
            <w:i/>
            <w:iCs/>
            <w:color w:val="000000" w:themeColor="text1"/>
            <w:lang w:val="en-US" w:eastAsia="de-DE"/>
          </w:rPr>
          <w:t>,</w:t>
        </w:r>
        <w:r w:rsidRPr="00220A9B">
          <w:rPr>
            <w:i/>
            <w:iCs/>
            <w:color w:val="000000" w:themeColor="text1"/>
            <w:lang w:val="en-US" w:eastAsia="de-DE"/>
          </w:rPr>
          <w:t xml:space="preserve"> </w:t>
        </w:r>
        <w:r w:rsidRPr="00220A9B">
          <w:rPr>
            <w:iCs/>
            <w:color w:val="000000" w:themeColor="text1"/>
            <w:lang w:val="en-US" w:eastAsia="de-DE"/>
          </w:rPr>
          <w:t>1964</w:t>
        </w:r>
        <w:r w:rsidRPr="003E79D2">
          <w:rPr>
            <w:i/>
            <w:iCs/>
            <w:color w:val="000000" w:themeColor="text1"/>
            <w:lang w:val="en-US" w:eastAsia="de-DE"/>
          </w:rPr>
          <w:t>,</w:t>
        </w:r>
        <w:r w:rsidRPr="003E79D2">
          <w:rPr>
            <w:color w:val="000000" w:themeColor="text1"/>
            <w:lang w:val="en-US" w:eastAsia="de-DE"/>
          </w:rPr>
          <w:t> </w:t>
        </w:r>
        <w:r w:rsidRPr="00220A9B">
          <w:rPr>
            <w:b/>
            <w:color w:val="000000" w:themeColor="text1"/>
            <w:lang w:val="en-US" w:eastAsia="de-DE"/>
          </w:rPr>
          <w:t>40</w:t>
        </w:r>
        <w:r w:rsidRPr="003E79D2">
          <w:rPr>
            <w:color w:val="000000" w:themeColor="text1"/>
            <w:lang w:val="en-US" w:eastAsia="de-DE"/>
          </w:rPr>
          <w:t>, 309-321.</w:t>
        </w:r>
      </w:hyperlink>
    </w:p>
    <w:p w14:paraId="2600AF5B" w14:textId="443172C8" w:rsidR="00846A76" w:rsidRPr="003E79D2" w:rsidRDefault="00846A76" w:rsidP="00846A76">
      <w:pPr>
        <w:autoSpaceDE w:val="0"/>
        <w:autoSpaceDN w:val="0"/>
        <w:adjustRightInd w:val="0"/>
        <w:spacing w:after="120" w:line="360" w:lineRule="auto"/>
        <w:jc w:val="both"/>
        <w:rPr>
          <w:color w:val="000000" w:themeColor="text1"/>
          <w:lang w:val="en-US" w:eastAsia="de-DE"/>
        </w:rPr>
      </w:pPr>
      <w:r w:rsidRPr="003E79D2">
        <w:rPr>
          <w:color w:val="000000" w:themeColor="text1"/>
          <w:lang w:val="en-US" w:eastAsia="de-DE"/>
        </w:rPr>
        <w:t>3</w:t>
      </w:r>
      <w:r w:rsidR="000E0A79">
        <w:rPr>
          <w:color w:val="000000" w:themeColor="text1"/>
          <w:lang w:val="en-US" w:eastAsia="de-DE"/>
        </w:rPr>
        <w:t>6</w:t>
      </w:r>
      <w:r w:rsidR="009A38C5">
        <w:rPr>
          <w:color w:val="000000" w:themeColor="text1"/>
          <w:lang w:val="en-US" w:eastAsia="de-DE"/>
        </w:rPr>
        <w:t xml:space="preserve"> </w:t>
      </w:r>
      <w:r w:rsidRPr="003E79D2">
        <w:rPr>
          <w:color w:val="000000" w:themeColor="text1"/>
          <w:lang w:val="en-US" w:eastAsia="de-DE"/>
        </w:rPr>
        <w:t xml:space="preserve"> A. </w:t>
      </w:r>
      <w:hyperlink r:id="rId16" w:history="1">
        <w:proofErr w:type="spellStart"/>
        <w:r w:rsidRPr="003E79D2">
          <w:rPr>
            <w:color w:val="000000" w:themeColor="text1"/>
            <w:lang w:val="en-US" w:eastAsia="de-DE"/>
          </w:rPr>
          <w:t>Samoc</w:t>
        </w:r>
        <w:proofErr w:type="spellEnd"/>
        <w:r w:rsidRPr="003E79D2">
          <w:rPr>
            <w:color w:val="000000" w:themeColor="text1"/>
            <w:lang w:val="en-US" w:eastAsia="de-DE"/>
          </w:rPr>
          <w:t>,</w:t>
        </w:r>
        <w:r w:rsidRPr="003E79D2">
          <w:rPr>
            <w:i/>
            <w:iCs/>
            <w:color w:val="000000" w:themeColor="text1"/>
            <w:lang w:val="en-US" w:eastAsia="de-DE"/>
          </w:rPr>
          <w:t> J</w:t>
        </w:r>
        <w:r w:rsidR="0078644D" w:rsidRPr="003E79D2">
          <w:rPr>
            <w:i/>
            <w:iCs/>
            <w:color w:val="000000" w:themeColor="text1"/>
            <w:lang w:val="en-US" w:eastAsia="de-DE"/>
          </w:rPr>
          <w:t>.</w:t>
        </w:r>
        <w:r w:rsidRPr="003E79D2">
          <w:rPr>
            <w:i/>
            <w:iCs/>
            <w:color w:val="000000" w:themeColor="text1"/>
            <w:lang w:val="en-US" w:eastAsia="de-DE"/>
          </w:rPr>
          <w:t xml:space="preserve"> App</w:t>
        </w:r>
        <w:r w:rsidR="0078644D" w:rsidRPr="003E79D2">
          <w:rPr>
            <w:i/>
            <w:iCs/>
            <w:color w:val="000000" w:themeColor="text1"/>
            <w:lang w:val="en-US" w:eastAsia="de-DE"/>
          </w:rPr>
          <w:t>l.</w:t>
        </w:r>
        <w:r w:rsidRPr="003E79D2">
          <w:rPr>
            <w:i/>
            <w:iCs/>
            <w:color w:val="000000" w:themeColor="text1"/>
            <w:lang w:val="en-US" w:eastAsia="de-DE"/>
          </w:rPr>
          <w:t xml:space="preserve"> Phys.</w:t>
        </w:r>
        <w:r w:rsidR="00220A9B">
          <w:rPr>
            <w:i/>
            <w:iCs/>
            <w:color w:val="000000" w:themeColor="text1"/>
            <w:lang w:val="en-US" w:eastAsia="de-DE"/>
          </w:rPr>
          <w:t>,</w:t>
        </w:r>
        <w:r w:rsidRPr="00220A9B">
          <w:rPr>
            <w:i/>
            <w:iCs/>
            <w:color w:val="000000" w:themeColor="text1"/>
            <w:lang w:val="en-US" w:eastAsia="de-DE"/>
          </w:rPr>
          <w:t xml:space="preserve"> </w:t>
        </w:r>
        <w:r w:rsidRPr="00220A9B">
          <w:rPr>
            <w:iCs/>
            <w:color w:val="000000" w:themeColor="text1"/>
            <w:lang w:val="en-US" w:eastAsia="de-DE"/>
          </w:rPr>
          <w:t>2003</w:t>
        </w:r>
        <w:r w:rsidRPr="003E79D2">
          <w:rPr>
            <w:i/>
            <w:iCs/>
            <w:color w:val="000000" w:themeColor="text1"/>
            <w:lang w:val="en-US" w:eastAsia="de-DE"/>
          </w:rPr>
          <w:t>,</w:t>
        </w:r>
        <w:r w:rsidRPr="003E79D2">
          <w:rPr>
            <w:color w:val="000000" w:themeColor="text1"/>
            <w:lang w:val="en-US" w:eastAsia="de-DE"/>
          </w:rPr>
          <w:t> </w:t>
        </w:r>
        <w:r w:rsidRPr="00220A9B">
          <w:rPr>
            <w:b/>
            <w:color w:val="000000" w:themeColor="text1"/>
            <w:lang w:val="en-US" w:eastAsia="de-DE"/>
          </w:rPr>
          <w:t>94</w:t>
        </w:r>
        <w:r w:rsidRPr="003E79D2">
          <w:rPr>
            <w:color w:val="000000" w:themeColor="text1"/>
            <w:lang w:val="en-US" w:eastAsia="de-DE"/>
          </w:rPr>
          <w:t>, 6167-6174.</w:t>
        </w:r>
      </w:hyperlink>
    </w:p>
    <w:p w14:paraId="0353EAAA" w14:textId="380D35D4" w:rsidR="00846A76" w:rsidRPr="003E79D2" w:rsidRDefault="00846A76" w:rsidP="00846A76">
      <w:pPr>
        <w:spacing w:after="120" w:line="360" w:lineRule="auto"/>
        <w:jc w:val="both"/>
        <w:rPr>
          <w:color w:val="000000" w:themeColor="text1"/>
          <w:lang w:val="en-US"/>
        </w:rPr>
      </w:pPr>
      <w:r w:rsidRPr="00D94187">
        <w:rPr>
          <w:color w:val="000000" w:themeColor="text1"/>
          <w:lang w:val="en-US" w:eastAsia="de-DE"/>
        </w:rPr>
        <w:t>3</w:t>
      </w:r>
      <w:r w:rsidR="000E0A79">
        <w:rPr>
          <w:color w:val="000000" w:themeColor="text1"/>
          <w:lang w:val="en-US" w:eastAsia="de-DE"/>
        </w:rPr>
        <w:t>7</w:t>
      </w:r>
      <w:r w:rsidR="009A38C5">
        <w:rPr>
          <w:color w:val="000000" w:themeColor="text1"/>
          <w:lang w:val="en-US" w:eastAsia="de-DE"/>
        </w:rPr>
        <w:t xml:space="preserve"> </w:t>
      </w:r>
      <w:hyperlink r:id="rId17" w:history="1">
        <w:r w:rsidRPr="00D94187">
          <w:rPr>
            <w:color w:val="000000" w:themeColor="text1"/>
            <w:lang w:val="en-US"/>
          </w:rPr>
          <w:t xml:space="preserve"> B. D. Steele, D. McIntosh</w:t>
        </w:r>
        <w:r w:rsidR="00220A9B">
          <w:rPr>
            <w:color w:val="000000" w:themeColor="text1"/>
            <w:lang w:val="en-US"/>
          </w:rPr>
          <w:t xml:space="preserve"> and</w:t>
        </w:r>
        <w:r w:rsidRPr="00D94187">
          <w:rPr>
            <w:color w:val="000000" w:themeColor="text1"/>
            <w:lang w:val="en-US"/>
          </w:rPr>
          <w:t xml:space="preserve"> E. H. Archibald,</w:t>
        </w:r>
      </w:hyperlink>
      <w:r w:rsidRPr="003E79D2">
        <w:rPr>
          <w:color w:val="000000" w:themeColor="text1"/>
          <w:lang w:val="en-US" w:eastAsia="de-DE"/>
        </w:rPr>
        <w:t xml:space="preserve"> </w:t>
      </w:r>
      <w:hyperlink r:id="rId18" w:history="1">
        <w:r w:rsidRPr="003E79D2">
          <w:rPr>
            <w:i/>
            <w:color w:val="000000" w:themeColor="text1"/>
            <w:lang w:val="en-US" w:eastAsia="de-DE"/>
          </w:rPr>
          <w:t>Philos</w:t>
        </w:r>
        <w:r w:rsidR="00E33C91" w:rsidRPr="003E79D2">
          <w:rPr>
            <w:i/>
            <w:color w:val="000000" w:themeColor="text1"/>
            <w:lang w:val="en-US" w:eastAsia="de-DE"/>
          </w:rPr>
          <w:t>.</w:t>
        </w:r>
        <w:r w:rsidRPr="003E79D2">
          <w:rPr>
            <w:i/>
            <w:color w:val="000000" w:themeColor="text1"/>
            <w:lang w:val="en-US" w:eastAsia="de-DE"/>
          </w:rPr>
          <w:t xml:space="preserve"> Trans</w:t>
        </w:r>
        <w:r w:rsidR="00E33C91" w:rsidRPr="003E79D2">
          <w:rPr>
            <w:i/>
            <w:color w:val="000000" w:themeColor="text1"/>
            <w:lang w:val="en-US" w:eastAsia="de-DE"/>
          </w:rPr>
          <w:t>.</w:t>
        </w:r>
        <w:r w:rsidRPr="003E79D2">
          <w:rPr>
            <w:i/>
            <w:color w:val="000000" w:themeColor="text1"/>
            <w:lang w:val="en-US" w:eastAsia="de-DE"/>
          </w:rPr>
          <w:t xml:space="preserve"> R</w:t>
        </w:r>
        <w:r w:rsidR="00E33C91" w:rsidRPr="003E79D2">
          <w:rPr>
            <w:i/>
            <w:color w:val="000000" w:themeColor="text1"/>
            <w:lang w:val="en-US" w:eastAsia="de-DE"/>
          </w:rPr>
          <w:t>.</w:t>
        </w:r>
        <w:r w:rsidRPr="003E79D2">
          <w:rPr>
            <w:i/>
            <w:color w:val="000000" w:themeColor="text1"/>
            <w:lang w:val="en-US" w:eastAsia="de-DE"/>
          </w:rPr>
          <w:t xml:space="preserve"> Soc</w:t>
        </w:r>
        <w:r w:rsidRPr="003E79D2">
          <w:rPr>
            <w:color w:val="000000" w:themeColor="text1"/>
            <w:lang w:val="en-US" w:eastAsia="de-DE"/>
          </w:rPr>
          <w:t>.</w:t>
        </w:r>
        <w:r w:rsidR="00F97B6A">
          <w:rPr>
            <w:color w:val="000000" w:themeColor="text1"/>
            <w:lang w:val="en-US" w:eastAsia="de-DE"/>
          </w:rPr>
          <w:t xml:space="preserve">, </w:t>
        </w:r>
        <w:r w:rsidR="00F97B6A" w:rsidRPr="00D77E2C">
          <w:rPr>
            <w:i/>
            <w:color w:val="000000" w:themeColor="text1"/>
            <w:highlight w:val="yellow"/>
            <w:lang w:val="en-US" w:eastAsia="de-DE"/>
          </w:rPr>
          <w:t>A</w:t>
        </w:r>
        <w:r w:rsidR="00220A9B">
          <w:rPr>
            <w:color w:val="000000" w:themeColor="text1"/>
            <w:lang w:val="en-US" w:eastAsia="de-DE"/>
          </w:rPr>
          <w:t>,</w:t>
        </w:r>
        <w:r w:rsidRPr="003E79D2">
          <w:rPr>
            <w:color w:val="000000" w:themeColor="text1"/>
            <w:lang w:val="en-US" w:eastAsia="de-DE"/>
          </w:rPr>
          <w:t xml:space="preserve"> </w:t>
        </w:r>
        <w:r w:rsidRPr="00220A9B">
          <w:rPr>
            <w:color w:val="000000" w:themeColor="text1"/>
            <w:lang w:val="en-US" w:eastAsia="de-DE"/>
          </w:rPr>
          <w:t>1906</w:t>
        </w:r>
        <w:r w:rsidRPr="003E79D2">
          <w:rPr>
            <w:color w:val="000000" w:themeColor="text1"/>
            <w:lang w:val="en-US" w:eastAsia="de-DE"/>
          </w:rPr>
          <w:t>,</w:t>
        </w:r>
      </w:hyperlink>
      <w:r w:rsidRPr="003E79D2">
        <w:rPr>
          <w:color w:val="000000" w:themeColor="text1"/>
          <w:lang w:val="en-US" w:eastAsia="de-DE"/>
        </w:rPr>
        <w:t xml:space="preserve"> </w:t>
      </w:r>
      <w:hyperlink r:id="rId19" w:history="1">
        <w:r w:rsidRPr="00220A9B">
          <w:rPr>
            <w:b/>
            <w:color w:val="000000" w:themeColor="text1"/>
            <w:lang w:val="en-US" w:eastAsia="de-DE"/>
          </w:rPr>
          <w:t>205</w:t>
        </w:r>
        <w:r w:rsidRPr="003E79D2">
          <w:rPr>
            <w:color w:val="000000" w:themeColor="text1"/>
            <w:lang w:val="en-US" w:eastAsia="de-DE"/>
          </w:rPr>
          <w:t>, 99-167.</w:t>
        </w:r>
      </w:hyperlink>
    </w:p>
    <w:p w14:paraId="76789023" w14:textId="6DD6D151" w:rsidR="00D94187" w:rsidRPr="00D94187" w:rsidRDefault="00D94187" w:rsidP="00D94187">
      <w:pPr>
        <w:spacing w:after="120" w:line="360" w:lineRule="auto"/>
        <w:jc w:val="both"/>
        <w:rPr>
          <w:color w:val="000000" w:themeColor="text1"/>
          <w:lang w:val="en-US"/>
        </w:rPr>
      </w:pPr>
      <w:r w:rsidRPr="00D94187">
        <w:rPr>
          <w:color w:val="000000" w:themeColor="text1"/>
          <w:lang w:val="en-US" w:eastAsia="de-DE"/>
        </w:rPr>
        <w:t>3</w:t>
      </w:r>
      <w:r w:rsidR="000E0A79">
        <w:rPr>
          <w:color w:val="000000" w:themeColor="text1"/>
          <w:lang w:val="en-US" w:eastAsia="de-DE"/>
        </w:rPr>
        <w:t>8</w:t>
      </w:r>
      <w:r w:rsidR="009A38C5">
        <w:rPr>
          <w:color w:val="000000" w:themeColor="text1"/>
          <w:lang w:val="en-US" w:eastAsia="de-DE"/>
        </w:rPr>
        <w:t xml:space="preserve"> </w:t>
      </w:r>
      <w:r w:rsidRPr="00D94187">
        <w:rPr>
          <w:color w:val="000000" w:themeColor="text1"/>
          <w:lang w:val="en-US" w:eastAsia="de-DE"/>
        </w:rPr>
        <w:t xml:space="preserve"> </w:t>
      </w:r>
      <w:hyperlink r:id="rId20" w:history="1">
        <w:r w:rsidRPr="00D94187">
          <w:rPr>
            <w:color w:val="000000" w:themeColor="text1"/>
            <w:lang w:val="en-US"/>
          </w:rPr>
          <w:t>R. L. Hudson</w:t>
        </w:r>
        <w:r w:rsidR="00220A9B">
          <w:rPr>
            <w:color w:val="000000" w:themeColor="text1"/>
            <w:lang w:val="en-US"/>
          </w:rPr>
          <w:t xml:space="preserve"> and</w:t>
        </w:r>
        <w:r w:rsidRPr="00D94187">
          <w:rPr>
            <w:color w:val="000000" w:themeColor="text1"/>
            <w:lang w:val="en-US"/>
          </w:rPr>
          <w:t xml:space="preserve"> P. A. </w:t>
        </w:r>
        <w:proofErr w:type="spellStart"/>
        <w:r w:rsidRPr="00D94187">
          <w:rPr>
            <w:color w:val="000000" w:themeColor="text1"/>
            <w:lang w:val="en-US"/>
          </w:rPr>
          <w:t>Gerakines</w:t>
        </w:r>
        <w:proofErr w:type="spellEnd"/>
        <w:r w:rsidRPr="00D94187">
          <w:rPr>
            <w:color w:val="000000" w:themeColor="text1"/>
            <w:lang w:val="en-US"/>
          </w:rPr>
          <w:t>,</w:t>
        </w:r>
        <w:r w:rsidRPr="00D94187">
          <w:rPr>
            <w:color w:val="000000" w:themeColor="text1"/>
            <w:lang w:val="en-US" w:eastAsia="de-DE"/>
          </w:rPr>
          <w:t> </w:t>
        </w:r>
        <w:proofErr w:type="spellStart"/>
        <w:r w:rsidRPr="00D94187">
          <w:rPr>
            <w:i/>
            <w:iCs/>
            <w:color w:val="000000" w:themeColor="text1"/>
            <w:lang w:val="en-US" w:eastAsia="de-DE"/>
          </w:rPr>
          <w:t>Astrophys</w:t>
        </w:r>
        <w:proofErr w:type="spellEnd"/>
        <w:r w:rsidRPr="00D94187">
          <w:rPr>
            <w:i/>
            <w:iCs/>
            <w:color w:val="000000" w:themeColor="text1"/>
            <w:lang w:val="en-US" w:eastAsia="de-DE"/>
          </w:rPr>
          <w:t>. J.</w:t>
        </w:r>
        <w:r w:rsidR="00220A9B">
          <w:rPr>
            <w:i/>
            <w:iCs/>
            <w:color w:val="000000" w:themeColor="text1"/>
            <w:lang w:val="en-US" w:eastAsia="de-DE"/>
          </w:rPr>
          <w:t>,</w:t>
        </w:r>
        <w:r w:rsidRPr="00D94187">
          <w:rPr>
            <w:i/>
            <w:iCs/>
            <w:color w:val="000000" w:themeColor="text1"/>
            <w:lang w:val="en-US" w:eastAsia="de-DE"/>
          </w:rPr>
          <w:t xml:space="preserve"> </w:t>
        </w:r>
        <w:r w:rsidRPr="00220A9B">
          <w:rPr>
            <w:iCs/>
            <w:color w:val="000000" w:themeColor="text1"/>
            <w:lang w:val="en-US" w:eastAsia="de-DE"/>
          </w:rPr>
          <w:t>2018</w:t>
        </w:r>
        <w:r w:rsidRPr="00D94187">
          <w:rPr>
            <w:i/>
            <w:iCs/>
            <w:color w:val="000000" w:themeColor="text1"/>
            <w:lang w:val="en-US" w:eastAsia="de-DE"/>
          </w:rPr>
          <w:t>,</w:t>
        </w:r>
        <w:r w:rsidRPr="00D94187">
          <w:rPr>
            <w:color w:val="000000" w:themeColor="text1"/>
            <w:lang w:val="en-US" w:eastAsia="de-DE"/>
          </w:rPr>
          <w:t> </w:t>
        </w:r>
        <w:r w:rsidRPr="00220A9B">
          <w:rPr>
            <w:b/>
            <w:color w:val="000000" w:themeColor="text1"/>
            <w:lang w:val="en-US" w:eastAsia="de-DE"/>
          </w:rPr>
          <w:t>867</w:t>
        </w:r>
        <w:r w:rsidRPr="00D94187">
          <w:rPr>
            <w:color w:val="000000" w:themeColor="text1"/>
            <w:lang w:val="en-US" w:eastAsia="de-DE"/>
          </w:rPr>
          <w:t>, 138.</w:t>
        </w:r>
      </w:hyperlink>
    </w:p>
    <w:p w14:paraId="455E1C80" w14:textId="6528FF51" w:rsidR="00846A76" w:rsidRPr="00862479" w:rsidRDefault="00846A76" w:rsidP="00D94187">
      <w:pPr>
        <w:autoSpaceDE w:val="0"/>
        <w:autoSpaceDN w:val="0"/>
        <w:adjustRightInd w:val="0"/>
        <w:spacing w:after="120" w:line="360" w:lineRule="auto"/>
        <w:jc w:val="both"/>
        <w:rPr>
          <w:color w:val="000000" w:themeColor="text1"/>
          <w:lang w:val="en-US" w:eastAsia="de-DE"/>
        </w:rPr>
      </w:pPr>
      <w:r w:rsidRPr="00862479">
        <w:rPr>
          <w:color w:val="000000" w:themeColor="text1"/>
          <w:lang w:val="en-US" w:eastAsia="de-DE"/>
        </w:rPr>
        <w:t>3</w:t>
      </w:r>
      <w:r w:rsidR="000E0A79">
        <w:rPr>
          <w:color w:val="000000" w:themeColor="text1"/>
          <w:lang w:val="en-US" w:eastAsia="de-DE"/>
        </w:rPr>
        <w:t>9</w:t>
      </w:r>
      <w:r w:rsidR="00862479" w:rsidRPr="00862479">
        <w:rPr>
          <w:color w:val="000000" w:themeColor="text1"/>
          <w:lang w:val="en-US" w:eastAsia="de-DE"/>
        </w:rPr>
        <w:t xml:space="preserve">  </w:t>
      </w:r>
      <w:r w:rsidRPr="00862479">
        <w:rPr>
          <w:color w:val="000000" w:themeColor="text1"/>
          <w:lang w:val="en-US" w:eastAsia="de-DE"/>
        </w:rPr>
        <w:t>Carbon Disulfide,</w:t>
      </w:r>
      <w:r w:rsidR="00862479" w:rsidRPr="00862479">
        <w:rPr>
          <w:color w:val="000000" w:themeColor="text1"/>
          <w:lang w:val="en-US" w:eastAsia="de-DE"/>
        </w:rPr>
        <w:t xml:space="preserve"> </w:t>
      </w:r>
      <w:hyperlink r:id="rId21" w:history="1">
        <w:r w:rsidR="00862479" w:rsidRPr="00862479">
          <w:rPr>
            <w:rStyle w:val="Lienhypertexte"/>
            <w:color w:val="000000" w:themeColor="text1"/>
            <w:lang w:val="en-US" w:eastAsia="de-DE"/>
          </w:rPr>
          <w:t>http://w.chemister.ru/Databases/Chemdatabase/properties-en.php?dbid=1&amp;id=1955</w:t>
        </w:r>
      </w:hyperlink>
      <w:r w:rsidRPr="00862479">
        <w:rPr>
          <w:color w:val="000000" w:themeColor="text1"/>
          <w:lang w:val="en-US" w:eastAsia="de-DE"/>
        </w:rPr>
        <w:t xml:space="preserve">, (accessed: </w:t>
      </w:r>
      <w:r w:rsidR="00862479" w:rsidRPr="00862479">
        <w:rPr>
          <w:color w:val="000000" w:themeColor="text1"/>
          <w:lang w:val="en-US" w:eastAsia="de-DE"/>
        </w:rPr>
        <w:t>6</w:t>
      </w:r>
      <w:r w:rsidRPr="00862479">
        <w:rPr>
          <w:color w:val="000000" w:themeColor="text1"/>
          <w:lang w:val="en-US" w:eastAsia="de-DE"/>
        </w:rPr>
        <w:t xml:space="preserve"> November, 2024).</w:t>
      </w:r>
    </w:p>
    <w:p w14:paraId="2004002A" w14:textId="1FEEEB8B" w:rsidR="00D94187" w:rsidRPr="00B60875" w:rsidRDefault="000E0A79" w:rsidP="00846A76">
      <w:pPr>
        <w:spacing w:after="120" w:line="360" w:lineRule="auto"/>
        <w:jc w:val="both"/>
        <w:rPr>
          <w:color w:val="000000" w:themeColor="text1"/>
          <w:lang w:val="en-US"/>
        </w:rPr>
      </w:pPr>
      <w:r>
        <w:rPr>
          <w:color w:val="000000" w:themeColor="text1"/>
          <w:lang w:val="en-US" w:eastAsia="de-DE"/>
        </w:rPr>
        <w:t>40</w:t>
      </w:r>
      <w:r w:rsidR="009A38C5" w:rsidRPr="00B60875">
        <w:rPr>
          <w:color w:val="000000" w:themeColor="text1"/>
          <w:lang w:val="en-US" w:eastAsia="de-DE"/>
        </w:rPr>
        <w:t xml:space="preserve"> </w:t>
      </w:r>
      <w:hyperlink r:id="rId22" w:history="1">
        <w:r w:rsidR="00846A76" w:rsidRPr="00B60875">
          <w:rPr>
            <w:color w:val="000000" w:themeColor="text1"/>
            <w:lang w:val="en-US"/>
          </w:rPr>
          <w:t xml:space="preserve"> D. Drouin, A. R. Couture, D. Joly, X. Tastet, V. </w:t>
        </w:r>
        <w:proofErr w:type="spellStart"/>
        <w:r w:rsidR="00846A76" w:rsidRPr="00B60875">
          <w:rPr>
            <w:color w:val="000000" w:themeColor="text1"/>
            <w:lang w:val="en-US"/>
          </w:rPr>
          <w:t>Aimez</w:t>
        </w:r>
        <w:proofErr w:type="spellEnd"/>
        <w:r w:rsidR="00220A9B">
          <w:rPr>
            <w:color w:val="000000" w:themeColor="text1"/>
            <w:lang w:val="en-US"/>
          </w:rPr>
          <w:t xml:space="preserve"> and</w:t>
        </w:r>
        <w:r w:rsidR="00846A76" w:rsidRPr="00B60875">
          <w:rPr>
            <w:color w:val="000000" w:themeColor="text1"/>
            <w:lang w:val="en-US"/>
          </w:rPr>
          <w:t xml:space="preserve"> R. Gauvin,</w:t>
        </w:r>
        <w:r w:rsidR="00846A76" w:rsidRPr="00B60875">
          <w:rPr>
            <w:color w:val="000000" w:themeColor="text1"/>
            <w:lang w:val="en-US" w:eastAsia="de-DE"/>
          </w:rPr>
          <w:t> </w:t>
        </w:r>
        <w:r w:rsidR="00846A76" w:rsidRPr="00B60875">
          <w:rPr>
            <w:i/>
            <w:iCs/>
            <w:color w:val="000000" w:themeColor="text1"/>
            <w:lang w:val="en-US" w:eastAsia="de-DE"/>
          </w:rPr>
          <w:t>Scanning</w:t>
        </w:r>
        <w:r w:rsidR="00220A9B">
          <w:rPr>
            <w:i/>
            <w:iCs/>
            <w:color w:val="000000" w:themeColor="text1"/>
            <w:lang w:val="en-US" w:eastAsia="de-DE"/>
          </w:rPr>
          <w:t>,</w:t>
        </w:r>
        <w:r w:rsidR="00846A76" w:rsidRPr="00220A9B">
          <w:rPr>
            <w:i/>
            <w:iCs/>
            <w:color w:val="000000" w:themeColor="text1"/>
            <w:lang w:val="en-US" w:eastAsia="de-DE"/>
          </w:rPr>
          <w:t xml:space="preserve"> </w:t>
        </w:r>
        <w:r w:rsidR="00846A76" w:rsidRPr="00220A9B">
          <w:rPr>
            <w:iCs/>
            <w:color w:val="000000" w:themeColor="text1"/>
            <w:lang w:val="en-US" w:eastAsia="de-DE"/>
          </w:rPr>
          <w:t>2007</w:t>
        </w:r>
        <w:r w:rsidR="00846A76" w:rsidRPr="00B60875">
          <w:rPr>
            <w:i/>
            <w:iCs/>
            <w:color w:val="000000" w:themeColor="text1"/>
            <w:lang w:val="en-US" w:eastAsia="de-DE"/>
          </w:rPr>
          <w:t>,</w:t>
        </w:r>
        <w:r w:rsidR="00846A76" w:rsidRPr="00B60875">
          <w:rPr>
            <w:color w:val="000000" w:themeColor="text1"/>
            <w:lang w:val="en-US" w:eastAsia="de-DE"/>
          </w:rPr>
          <w:t> </w:t>
        </w:r>
        <w:r w:rsidR="00846A76" w:rsidRPr="00220A9B">
          <w:rPr>
            <w:b/>
            <w:color w:val="000000" w:themeColor="text1"/>
            <w:lang w:val="en-US" w:eastAsia="de-DE"/>
          </w:rPr>
          <w:t>29</w:t>
        </w:r>
        <w:r w:rsidR="00846A76" w:rsidRPr="00B60875">
          <w:rPr>
            <w:color w:val="000000" w:themeColor="text1"/>
            <w:lang w:val="en-US" w:eastAsia="de-DE"/>
          </w:rPr>
          <w:t>, 92-101.</w:t>
        </w:r>
      </w:hyperlink>
    </w:p>
    <w:p w14:paraId="4F4B2D60" w14:textId="3E0F12A5" w:rsidR="00846A76" w:rsidRPr="003E79D2" w:rsidRDefault="000E0A79" w:rsidP="00846A76">
      <w:pPr>
        <w:spacing w:after="120" w:line="360" w:lineRule="auto"/>
        <w:jc w:val="both"/>
        <w:rPr>
          <w:color w:val="000000" w:themeColor="text1"/>
          <w:lang w:val="en-US"/>
        </w:rPr>
      </w:pPr>
      <w:r>
        <w:rPr>
          <w:color w:val="000000" w:themeColor="text1"/>
          <w:lang w:val="en-US" w:eastAsia="de-DE"/>
        </w:rPr>
        <w:t>41</w:t>
      </w:r>
      <w:r w:rsidR="009A38C5">
        <w:rPr>
          <w:color w:val="000000" w:themeColor="text1"/>
          <w:lang w:val="en-US" w:eastAsia="de-DE"/>
        </w:rPr>
        <w:t xml:space="preserve"> </w:t>
      </w:r>
      <w:r w:rsidR="00846A76" w:rsidRPr="00D94187">
        <w:rPr>
          <w:color w:val="000000" w:themeColor="text1"/>
          <w:lang w:val="en-US" w:eastAsia="de-DE"/>
        </w:rPr>
        <w:t xml:space="preserve"> </w:t>
      </w:r>
      <w:r w:rsidR="00846A76" w:rsidRPr="00D94187">
        <w:rPr>
          <w:color w:val="000000" w:themeColor="text1"/>
          <w:lang w:val="en-US"/>
        </w:rPr>
        <w:t>M. J. Abplanalp, M. Förstel</w:t>
      </w:r>
      <w:r w:rsidR="00220A9B">
        <w:rPr>
          <w:color w:val="000000" w:themeColor="text1"/>
          <w:lang w:val="en-US"/>
        </w:rPr>
        <w:t xml:space="preserve"> and</w:t>
      </w:r>
      <w:r w:rsidR="00846A76" w:rsidRPr="00D94187">
        <w:rPr>
          <w:color w:val="000000" w:themeColor="text1"/>
          <w:lang w:val="en-US"/>
        </w:rPr>
        <w:t> R. I. Kaiser,</w:t>
      </w:r>
      <w:hyperlink r:id="rId23" w:history="1">
        <w:r w:rsidR="00846A76" w:rsidRPr="00D94187">
          <w:rPr>
            <w:color w:val="000000" w:themeColor="text1"/>
            <w:lang w:val="en-US" w:eastAsia="de-DE"/>
          </w:rPr>
          <w:t> </w:t>
        </w:r>
        <w:r w:rsidR="00E33C91" w:rsidRPr="003E79D2">
          <w:rPr>
            <w:i/>
            <w:iCs/>
            <w:color w:val="000000" w:themeColor="text1"/>
            <w:lang w:val="en-US" w:eastAsia="de-DE"/>
          </w:rPr>
          <w:t>Chem. Phys. Lett.</w:t>
        </w:r>
        <w:r w:rsidR="00220A9B">
          <w:rPr>
            <w:i/>
            <w:iCs/>
            <w:color w:val="000000" w:themeColor="text1"/>
            <w:lang w:val="en-US" w:eastAsia="de-DE"/>
          </w:rPr>
          <w:t>,</w:t>
        </w:r>
        <w:r w:rsidR="00846A76" w:rsidRPr="00220A9B">
          <w:rPr>
            <w:i/>
            <w:iCs/>
            <w:color w:val="000000" w:themeColor="text1"/>
            <w:lang w:val="en-US" w:eastAsia="de-DE"/>
          </w:rPr>
          <w:t xml:space="preserve"> </w:t>
        </w:r>
        <w:r w:rsidR="00846A76" w:rsidRPr="00220A9B">
          <w:rPr>
            <w:iCs/>
            <w:color w:val="000000" w:themeColor="text1"/>
            <w:lang w:val="en-US" w:eastAsia="de-DE"/>
          </w:rPr>
          <w:t>2016</w:t>
        </w:r>
        <w:r w:rsidR="00846A76" w:rsidRPr="003E79D2">
          <w:rPr>
            <w:i/>
            <w:iCs/>
            <w:color w:val="000000" w:themeColor="text1"/>
            <w:lang w:val="en-US" w:eastAsia="de-DE"/>
          </w:rPr>
          <w:t>,</w:t>
        </w:r>
        <w:r w:rsidR="00846A76" w:rsidRPr="003E79D2">
          <w:rPr>
            <w:color w:val="000000" w:themeColor="text1"/>
            <w:lang w:val="en-US" w:eastAsia="de-DE"/>
          </w:rPr>
          <w:t> </w:t>
        </w:r>
        <w:r w:rsidR="00846A76" w:rsidRPr="00220A9B">
          <w:rPr>
            <w:b/>
            <w:color w:val="000000" w:themeColor="text1"/>
            <w:lang w:val="en-US" w:eastAsia="de-DE"/>
          </w:rPr>
          <w:t>644</w:t>
        </w:r>
        <w:r w:rsidR="00846A76" w:rsidRPr="003E79D2">
          <w:rPr>
            <w:color w:val="000000" w:themeColor="text1"/>
            <w:lang w:val="en-US" w:eastAsia="de-DE"/>
          </w:rPr>
          <w:t>, 79-98.</w:t>
        </w:r>
      </w:hyperlink>
    </w:p>
    <w:p w14:paraId="1218ACDF" w14:textId="634B0A72" w:rsidR="00846A76" w:rsidRPr="005C4DC8" w:rsidRDefault="006C3D50" w:rsidP="00846A76">
      <w:pPr>
        <w:spacing w:after="120" w:line="360" w:lineRule="auto"/>
        <w:jc w:val="both"/>
        <w:rPr>
          <w:color w:val="000000" w:themeColor="text1"/>
          <w:lang w:val="en-US"/>
        </w:rPr>
      </w:pPr>
      <w:r>
        <w:rPr>
          <w:color w:val="000000" w:themeColor="text1"/>
          <w:lang w:val="en-US" w:eastAsia="de-DE"/>
        </w:rPr>
        <w:t>4</w:t>
      </w:r>
      <w:r w:rsidR="000E0A79">
        <w:rPr>
          <w:color w:val="000000" w:themeColor="text1"/>
          <w:lang w:val="en-US" w:eastAsia="de-DE"/>
        </w:rPr>
        <w:t>2</w:t>
      </w:r>
      <w:r w:rsidR="009A38C5" w:rsidRPr="005C4DC8">
        <w:rPr>
          <w:color w:val="000000" w:themeColor="text1"/>
          <w:lang w:val="en-US" w:eastAsia="de-DE"/>
        </w:rPr>
        <w:t xml:space="preserve"> </w:t>
      </w:r>
      <w:r w:rsidR="00846A76" w:rsidRPr="005C4DC8">
        <w:rPr>
          <w:color w:val="000000" w:themeColor="text1"/>
          <w:lang w:val="en-US" w:eastAsia="de-DE"/>
        </w:rPr>
        <w:t xml:space="preserve"> </w:t>
      </w:r>
      <w:r w:rsidR="00846A76" w:rsidRPr="005C4DC8">
        <w:rPr>
          <w:color w:val="000000" w:themeColor="text1"/>
          <w:lang w:val="en-US"/>
        </w:rPr>
        <w:t xml:space="preserve">H. J. Werner, P. J. Knowles, G. </w:t>
      </w:r>
      <w:proofErr w:type="spellStart"/>
      <w:r w:rsidR="00846A76" w:rsidRPr="005C4DC8">
        <w:rPr>
          <w:color w:val="000000" w:themeColor="text1"/>
          <w:lang w:val="en-US"/>
        </w:rPr>
        <w:t>Knizia</w:t>
      </w:r>
      <w:proofErr w:type="spellEnd"/>
      <w:r w:rsidR="00846A76" w:rsidRPr="005C4DC8">
        <w:rPr>
          <w:color w:val="000000" w:themeColor="text1"/>
          <w:lang w:val="en-US"/>
        </w:rPr>
        <w:t>, F. R. Manby</w:t>
      </w:r>
      <w:r w:rsidR="005C4DC8" w:rsidRPr="005C4DC8">
        <w:rPr>
          <w:color w:val="000000" w:themeColor="text1"/>
          <w:lang w:val="en-US"/>
        </w:rPr>
        <w:t xml:space="preserve"> and</w:t>
      </w:r>
      <w:r w:rsidR="00846A76" w:rsidRPr="005C4DC8">
        <w:rPr>
          <w:color w:val="000000" w:themeColor="text1"/>
          <w:lang w:val="en-US"/>
        </w:rPr>
        <w:t xml:space="preserve"> M. </w:t>
      </w:r>
      <w:proofErr w:type="spellStart"/>
      <w:r w:rsidR="00846A76" w:rsidRPr="005C4DC8">
        <w:rPr>
          <w:color w:val="000000" w:themeColor="text1"/>
          <w:lang w:val="en-US"/>
        </w:rPr>
        <w:t>Schütz</w:t>
      </w:r>
      <w:proofErr w:type="spellEnd"/>
      <w:r w:rsidR="00846A76" w:rsidRPr="005C4DC8">
        <w:rPr>
          <w:color w:val="000000" w:themeColor="text1"/>
          <w:lang w:val="en-US"/>
        </w:rPr>
        <w:t>,</w:t>
      </w:r>
      <w:r w:rsidR="00846A76" w:rsidRPr="005C4DC8">
        <w:rPr>
          <w:color w:val="000000" w:themeColor="text1"/>
          <w:lang w:val="en-US" w:eastAsia="de-DE"/>
        </w:rPr>
        <w:t xml:space="preserve"> </w:t>
      </w:r>
      <w:r w:rsidR="00846A76" w:rsidRPr="005C4DC8">
        <w:rPr>
          <w:i/>
          <w:color w:val="000000" w:themeColor="text1"/>
          <w:lang w:val="en-US" w:eastAsia="de-DE"/>
        </w:rPr>
        <w:t>W</w:t>
      </w:r>
      <w:r w:rsidR="00FD1D54" w:rsidRPr="005C4DC8">
        <w:rPr>
          <w:i/>
          <w:color w:val="000000" w:themeColor="text1"/>
          <w:lang w:val="en-US" w:eastAsia="de-DE"/>
        </w:rPr>
        <w:t xml:space="preserve">iley </w:t>
      </w:r>
      <w:proofErr w:type="spellStart"/>
      <w:r w:rsidR="00FD1D54" w:rsidRPr="005C4DC8">
        <w:rPr>
          <w:i/>
          <w:color w:val="000000" w:themeColor="text1"/>
          <w:lang w:val="en-US" w:eastAsia="de-DE"/>
        </w:rPr>
        <w:t>Interdiscip</w:t>
      </w:r>
      <w:proofErr w:type="spellEnd"/>
      <w:r w:rsidR="00FD1D54" w:rsidRPr="005C4DC8">
        <w:rPr>
          <w:i/>
          <w:color w:val="000000" w:themeColor="text1"/>
          <w:lang w:val="en-US" w:eastAsia="de-DE"/>
        </w:rPr>
        <w:t>. Rev.</w:t>
      </w:r>
      <w:r w:rsidR="00D77E2C">
        <w:rPr>
          <w:i/>
          <w:color w:val="000000" w:themeColor="text1"/>
          <w:lang w:val="en-US" w:eastAsia="de-DE"/>
        </w:rPr>
        <w:t>:</w:t>
      </w:r>
      <w:r w:rsidR="00846A76" w:rsidRPr="005C4DC8">
        <w:rPr>
          <w:i/>
          <w:color w:val="000000" w:themeColor="text1"/>
          <w:lang w:val="en-US" w:eastAsia="de-DE"/>
        </w:rPr>
        <w:t xml:space="preserve"> </w:t>
      </w:r>
      <w:proofErr w:type="spellStart"/>
      <w:r w:rsidR="00846A76" w:rsidRPr="005C4DC8">
        <w:rPr>
          <w:i/>
          <w:color w:val="000000" w:themeColor="text1"/>
          <w:lang w:val="en-US" w:eastAsia="de-DE"/>
        </w:rPr>
        <w:t>Comput</w:t>
      </w:r>
      <w:proofErr w:type="spellEnd"/>
      <w:r w:rsidR="00846A76" w:rsidRPr="005C4DC8">
        <w:rPr>
          <w:i/>
          <w:color w:val="000000" w:themeColor="text1"/>
          <w:lang w:val="en-US" w:eastAsia="de-DE"/>
        </w:rPr>
        <w:t>. Mol. Sci.</w:t>
      </w:r>
      <w:r w:rsidR="005C4DC8" w:rsidRPr="005C4DC8">
        <w:rPr>
          <w:i/>
          <w:color w:val="000000" w:themeColor="text1"/>
          <w:lang w:val="en-US" w:eastAsia="de-DE"/>
        </w:rPr>
        <w:t>,</w:t>
      </w:r>
      <w:r w:rsidR="00846A76" w:rsidRPr="005C4DC8">
        <w:rPr>
          <w:color w:val="000000" w:themeColor="text1"/>
          <w:lang w:val="en-US" w:eastAsia="de-DE"/>
        </w:rPr>
        <w:t> </w:t>
      </w:r>
      <w:r w:rsidR="00846A76" w:rsidRPr="005C4DC8">
        <w:rPr>
          <w:bCs/>
          <w:color w:val="000000" w:themeColor="text1"/>
          <w:lang w:val="en-US" w:eastAsia="de-DE"/>
        </w:rPr>
        <w:t>2012</w:t>
      </w:r>
      <w:r w:rsidR="00846A76" w:rsidRPr="005C4DC8">
        <w:rPr>
          <w:bCs/>
          <w:i/>
          <w:color w:val="000000" w:themeColor="text1"/>
          <w:lang w:val="en-US" w:eastAsia="de-DE"/>
        </w:rPr>
        <w:t xml:space="preserve">, </w:t>
      </w:r>
      <w:r w:rsidR="00846A76" w:rsidRPr="005C4DC8">
        <w:rPr>
          <w:b/>
          <w:bCs/>
          <w:color w:val="000000" w:themeColor="text1"/>
          <w:lang w:val="en-US" w:eastAsia="de-DE"/>
        </w:rPr>
        <w:t>2</w:t>
      </w:r>
      <w:r w:rsidR="00846A76" w:rsidRPr="005C4DC8">
        <w:rPr>
          <w:color w:val="000000" w:themeColor="text1"/>
          <w:lang w:val="en-US" w:eastAsia="de-DE"/>
        </w:rPr>
        <w:t>, 242</w:t>
      </w:r>
      <w:r w:rsidR="00DF7EE8" w:rsidRPr="005C4DC8">
        <w:rPr>
          <w:color w:val="000000" w:themeColor="text1"/>
          <w:lang w:val="en-US" w:eastAsia="de-DE"/>
        </w:rPr>
        <w:t>-</w:t>
      </w:r>
      <w:r w:rsidR="00846A76" w:rsidRPr="005C4DC8">
        <w:rPr>
          <w:color w:val="000000" w:themeColor="text1"/>
          <w:lang w:val="en-US" w:eastAsia="de-DE"/>
        </w:rPr>
        <w:t>253.</w:t>
      </w:r>
    </w:p>
    <w:p w14:paraId="57AC9731" w14:textId="50DCB4B2" w:rsidR="00846A76" w:rsidRPr="005C4DC8" w:rsidRDefault="00D94187" w:rsidP="00846A76">
      <w:pPr>
        <w:spacing w:after="120" w:line="360" w:lineRule="auto"/>
        <w:jc w:val="both"/>
        <w:rPr>
          <w:color w:val="000000" w:themeColor="text1"/>
          <w:lang w:val="en-US"/>
        </w:rPr>
      </w:pPr>
      <w:r w:rsidRPr="005C4DC8">
        <w:rPr>
          <w:color w:val="000000" w:themeColor="text1"/>
          <w:lang w:val="en-US" w:eastAsia="de-DE"/>
        </w:rPr>
        <w:t>4</w:t>
      </w:r>
      <w:r w:rsidR="000E0A79">
        <w:rPr>
          <w:color w:val="000000" w:themeColor="text1"/>
          <w:lang w:val="en-US" w:eastAsia="de-DE"/>
        </w:rPr>
        <w:t>3</w:t>
      </w:r>
      <w:r w:rsidR="009A38C5" w:rsidRPr="005C4DC8">
        <w:rPr>
          <w:color w:val="000000" w:themeColor="text1"/>
          <w:lang w:val="en-US" w:eastAsia="de-DE"/>
        </w:rPr>
        <w:t xml:space="preserve"> </w:t>
      </w:r>
      <w:r w:rsidR="00846A76" w:rsidRPr="005C4DC8">
        <w:rPr>
          <w:color w:val="000000" w:themeColor="text1"/>
          <w:lang w:val="en-US" w:eastAsia="de-DE"/>
        </w:rPr>
        <w:t> </w:t>
      </w:r>
      <w:r w:rsidR="00846A76" w:rsidRPr="005C4DC8">
        <w:rPr>
          <w:color w:val="000000" w:themeColor="text1"/>
          <w:lang w:val="en-US"/>
        </w:rPr>
        <w:t xml:space="preserve">H. J. Werner, P. J. Knowles, F. R. Manby, J. A. Black, K. Doll, A. </w:t>
      </w:r>
      <w:proofErr w:type="spellStart"/>
      <w:r w:rsidR="00846A76" w:rsidRPr="005C4DC8">
        <w:rPr>
          <w:color w:val="000000" w:themeColor="text1"/>
          <w:lang w:val="en-US"/>
        </w:rPr>
        <w:t>Heßelmann</w:t>
      </w:r>
      <w:proofErr w:type="spellEnd"/>
      <w:r w:rsidR="00846A76" w:rsidRPr="005C4DC8">
        <w:rPr>
          <w:color w:val="000000" w:themeColor="text1"/>
          <w:lang w:val="en-US"/>
        </w:rPr>
        <w:t xml:space="preserve">, D. Kats, A. Köhn, T. Korona, D. A. </w:t>
      </w:r>
      <w:proofErr w:type="spellStart"/>
      <w:r w:rsidR="00846A76" w:rsidRPr="005C4DC8">
        <w:rPr>
          <w:color w:val="000000" w:themeColor="text1"/>
          <w:lang w:val="en-US"/>
        </w:rPr>
        <w:t>Kreplin</w:t>
      </w:r>
      <w:proofErr w:type="spellEnd"/>
      <w:r w:rsidR="00846A76" w:rsidRPr="005C4DC8">
        <w:rPr>
          <w:color w:val="000000" w:themeColor="text1"/>
          <w:lang w:val="en-US"/>
        </w:rPr>
        <w:t xml:space="preserve">, Q. Ma, T. F. Miller, III, A. </w:t>
      </w:r>
      <w:proofErr w:type="spellStart"/>
      <w:r w:rsidR="00846A76" w:rsidRPr="005C4DC8">
        <w:rPr>
          <w:color w:val="000000" w:themeColor="text1"/>
          <w:lang w:val="en-US"/>
        </w:rPr>
        <w:t>Mitrushchenkov</w:t>
      </w:r>
      <w:proofErr w:type="spellEnd"/>
      <w:r w:rsidR="00846A76" w:rsidRPr="005C4DC8">
        <w:rPr>
          <w:color w:val="000000" w:themeColor="text1"/>
          <w:lang w:val="en-US"/>
        </w:rPr>
        <w:t>, K. A. Peterson, I. Polyak, G. Rauhut</w:t>
      </w:r>
      <w:r w:rsidR="005C4DC8" w:rsidRPr="005C4DC8">
        <w:rPr>
          <w:color w:val="000000" w:themeColor="text1"/>
          <w:lang w:val="en-US"/>
        </w:rPr>
        <w:t xml:space="preserve"> and</w:t>
      </w:r>
      <w:r w:rsidR="00846A76" w:rsidRPr="005C4DC8">
        <w:rPr>
          <w:color w:val="000000" w:themeColor="text1"/>
          <w:lang w:val="en-US"/>
        </w:rPr>
        <w:t xml:space="preserve"> M. </w:t>
      </w:r>
      <w:proofErr w:type="spellStart"/>
      <w:r w:rsidR="00846A76" w:rsidRPr="005C4DC8">
        <w:rPr>
          <w:color w:val="000000" w:themeColor="text1"/>
          <w:lang w:val="en-US"/>
        </w:rPr>
        <w:t>Sibaev</w:t>
      </w:r>
      <w:proofErr w:type="spellEnd"/>
      <w:r w:rsidR="00846A76" w:rsidRPr="005C4DC8">
        <w:rPr>
          <w:color w:val="000000" w:themeColor="text1"/>
          <w:lang w:val="en-US"/>
        </w:rPr>
        <w:t xml:space="preserve">, </w:t>
      </w:r>
      <w:r w:rsidR="00846A76" w:rsidRPr="005C4DC8">
        <w:rPr>
          <w:i/>
          <w:iCs/>
          <w:color w:val="000000" w:themeColor="text1"/>
          <w:lang w:val="en-US" w:eastAsia="de-DE"/>
        </w:rPr>
        <w:t>J. Chem. Phys</w:t>
      </w:r>
      <w:r w:rsidR="00846A76" w:rsidRPr="005C4DC8">
        <w:rPr>
          <w:color w:val="000000" w:themeColor="text1"/>
          <w:lang w:val="en-US" w:eastAsia="de-DE"/>
        </w:rPr>
        <w:t>.</w:t>
      </w:r>
      <w:r w:rsidR="005C4DC8" w:rsidRPr="005C4DC8">
        <w:rPr>
          <w:color w:val="000000" w:themeColor="text1"/>
          <w:lang w:val="en-US" w:eastAsia="de-DE"/>
        </w:rPr>
        <w:t>,</w:t>
      </w:r>
      <w:r w:rsidR="00846A76" w:rsidRPr="005C4DC8">
        <w:rPr>
          <w:color w:val="000000" w:themeColor="text1"/>
          <w:lang w:val="en-US" w:eastAsia="de-DE"/>
        </w:rPr>
        <w:t xml:space="preserve"> 2020, </w:t>
      </w:r>
      <w:r w:rsidR="00846A76" w:rsidRPr="005C4DC8">
        <w:rPr>
          <w:b/>
          <w:bCs/>
          <w:color w:val="000000" w:themeColor="text1"/>
          <w:lang w:val="en-US" w:eastAsia="de-DE"/>
        </w:rPr>
        <w:t>152</w:t>
      </w:r>
      <w:r w:rsidR="00846A76" w:rsidRPr="005C4DC8">
        <w:rPr>
          <w:color w:val="000000" w:themeColor="text1"/>
          <w:lang w:val="en-US" w:eastAsia="de-DE"/>
        </w:rPr>
        <w:t>, 144107.</w:t>
      </w:r>
    </w:p>
    <w:p w14:paraId="133104C7" w14:textId="3E0CDF1D" w:rsidR="00846A76" w:rsidRPr="005C4DC8" w:rsidRDefault="00D94187" w:rsidP="00846A76">
      <w:pPr>
        <w:spacing w:after="120" w:line="360" w:lineRule="auto"/>
        <w:jc w:val="both"/>
        <w:rPr>
          <w:color w:val="000000" w:themeColor="text1"/>
          <w:lang w:val="en-US"/>
        </w:rPr>
      </w:pPr>
      <w:r w:rsidRPr="005C4DC8">
        <w:rPr>
          <w:color w:val="000000" w:themeColor="text1"/>
          <w:lang w:val="en-US" w:eastAsia="de-DE"/>
        </w:rPr>
        <w:t>4</w:t>
      </w:r>
      <w:r w:rsidR="000E0A79">
        <w:rPr>
          <w:color w:val="000000" w:themeColor="text1"/>
          <w:lang w:val="en-US" w:eastAsia="de-DE"/>
        </w:rPr>
        <w:t>4</w:t>
      </w:r>
      <w:r w:rsidR="009A38C5" w:rsidRPr="005C4DC8">
        <w:rPr>
          <w:color w:val="000000" w:themeColor="text1"/>
          <w:lang w:val="en-US" w:eastAsia="de-DE"/>
        </w:rPr>
        <w:t xml:space="preserve"> </w:t>
      </w:r>
      <w:r w:rsidR="00846A76" w:rsidRPr="005C4DC8">
        <w:rPr>
          <w:color w:val="000000" w:themeColor="text1"/>
          <w:lang w:val="en-US"/>
        </w:rPr>
        <w:t xml:space="preserve"> H.-J. Werner, P. J. Knowles, P. Celani, W. </w:t>
      </w:r>
      <w:proofErr w:type="spellStart"/>
      <w:r w:rsidR="00846A76" w:rsidRPr="005C4DC8">
        <w:rPr>
          <w:color w:val="000000" w:themeColor="text1"/>
          <w:lang w:val="en-US"/>
        </w:rPr>
        <w:t>Györffy</w:t>
      </w:r>
      <w:proofErr w:type="spellEnd"/>
      <w:r w:rsidR="00846A76" w:rsidRPr="005C4DC8">
        <w:rPr>
          <w:color w:val="000000" w:themeColor="text1"/>
          <w:lang w:val="en-US"/>
        </w:rPr>
        <w:t xml:space="preserve">, A. Hesselmann, D. Kats, G. </w:t>
      </w:r>
      <w:proofErr w:type="spellStart"/>
      <w:r w:rsidR="00846A76" w:rsidRPr="005C4DC8">
        <w:rPr>
          <w:color w:val="000000" w:themeColor="text1"/>
          <w:lang w:val="en-US"/>
        </w:rPr>
        <w:t>Knizia</w:t>
      </w:r>
      <w:proofErr w:type="spellEnd"/>
      <w:r w:rsidR="00846A76" w:rsidRPr="005C4DC8">
        <w:rPr>
          <w:color w:val="000000" w:themeColor="text1"/>
          <w:lang w:val="en-US"/>
        </w:rPr>
        <w:t xml:space="preserve">, A. Köhn, T. Korona, D. </w:t>
      </w:r>
      <w:proofErr w:type="spellStart"/>
      <w:r w:rsidR="00846A76" w:rsidRPr="005C4DC8">
        <w:rPr>
          <w:color w:val="000000" w:themeColor="text1"/>
          <w:lang w:val="en-US"/>
        </w:rPr>
        <w:t>Kreplin</w:t>
      </w:r>
      <w:proofErr w:type="spellEnd"/>
      <w:r w:rsidR="00846A76" w:rsidRPr="005C4DC8">
        <w:rPr>
          <w:color w:val="000000" w:themeColor="text1"/>
          <w:lang w:val="en-US"/>
        </w:rPr>
        <w:t xml:space="preserve">, R. Lindh, Q. Ma, F. R. Manby, A. Mitrushenkov, G. Rauhut, M. Schütz, K. R. </w:t>
      </w:r>
      <w:proofErr w:type="spellStart"/>
      <w:r w:rsidR="00846A76" w:rsidRPr="005C4DC8">
        <w:rPr>
          <w:color w:val="000000" w:themeColor="text1"/>
          <w:lang w:val="en-US"/>
        </w:rPr>
        <w:t>Shamasundar</w:t>
      </w:r>
      <w:proofErr w:type="spellEnd"/>
      <w:r w:rsidR="00846A76" w:rsidRPr="005C4DC8">
        <w:rPr>
          <w:color w:val="000000" w:themeColor="text1"/>
          <w:lang w:val="en-US"/>
        </w:rPr>
        <w:t xml:space="preserve">, T. B. Adler, R. D. Amos, J. Baker, S. J. Bennie, A. Bernhardsson, A. Berning, J. A. Black, P. J. Bygrave, R. </w:t>
      </w:r>
      <w:proofErr w:type="spellStart"/>
      <w:r w:rsidR="00846A76" w:rsidRPr="005C4DC8">
        <w:rPr>
          <w:color w:val="000000" w:themeColor="text1"/>
          <w:lang w:val="en-US"/>
        </w:rPr>
        <w:t>Cimiraglia</w:t>
      </w:r>
      <w:proofErr w:type="spellEnd"/>
      <w:r w:rsidR="00846A76" w:rsidRPr="005C4DC8">
        <w:rPr>
          <w:color w:val="000000" w:themeColor="text1"/>
          <w:lang w:val="en-US"/>
        </w:rPr>
        <w:t xml:space="preserve">, D. L. Cooper, D. </w:t>
      </w:r>
      <w:proofErr w:type="spellStart"/>
      <w:r w:rsidR="00846A76" w:rsidRPr="005C4DC8">
        <w:rPr>
          <w:color w:val="000000" w:themeColor="text1"/>
          <w:lang w:val="en-US"/>
        </w:rPr>
        <w:t>Coughtrie</w:t>
      </w:r>
      <w:proofErr w:type="spellEnd"/>
      <w:r w:rsidR="00846A76" w:rsidRPr="005C4DC8">
        <w:rPr>
          <w:color w:val="000000" w:themeColor="text1"/>
          <w:lang w:val="en-US"/>
        </w:rPr>
        <w:t xml:space="preserve">, M. J. O. Deegan, A. J. Dobbyn, K. Doll and M. Dornbach, F. Eckert, S. Erfort, E. Goll, C. Hampel, G. Hetzer, J. G. Hill, M. Hodges and T. </w:t>
      </w:r>
      <w:proofErr w:type="spellStart"/>
      <w:r w:rsidR="00846A76" w:rsidRPr="005C4DC8">
        <w:rPr>
          <w:color w:val="000000" w:themeColor="text1"/>
          <w:lang w:val="en-US"/>
        </w:rPr>
        <w:t>Hrenar</w:t>
      </w:r>
      <w:proofErr w:type="spellEnd"/>
      <w:r w:rsidR="00846A76" w:rsidRPr="005C4DC8">
        <w:rPr>
          <w:color w:val="000000" w:themeColor="text1"/>
          <w:lang w:val="en-US"/>
        </w:rPr>
        <w:t xml:space="preserve">, G. Jansen, C. Köppl, C. Kollmar, S. J. R. Lee, Y. Liu, A. W. Lloyd, R. A. Mata, A. J. May, B. </w:t>
      </w:r>
      <w:proofErr w:type="spellStart"/>
      <w:r w:rsidR="00846A76" w:rsidRPr="005C4DC8">
        <w:rPr>
          <w:color w:val="000000" w:themeColor="text1"/>
          <w:lang w:val="en-US"/>
        </w:rPr>
        <w:t>Mussard</w:t>
      </w:r>
      <w:proofErr w:type="spellEnd"/>
      <w:r w:rsidR="00846A76" w:rsidRPr="005C4DC8">
        <w:rPr>
          <w:color w:val="000000" w:themeColor="text1"/>
          <w:lang w:val="en-US"/>
        </w:rPr>
        <w:t xml:space="preserve">, S. J. McNicholas, W. Meyer, T. F. Miller III, M. E. Mura, A. </w:t>
      </w:r>
      <w:proofErr w:type="spellStart"/>
      <w:r w:rsidR="00846A76" w:rsidRPr="005C4DC8">
        <w:rPr>
          <w:color w:val="000000" w:themeColor="text1"/>
          <w:lang w:val="en-US"/>
        </w:rPr>
        <w:t>Nicklass</w:t>
      </w:r>
      <w:proofErr w:type="spellEnd"/>
      <w:r w:rsidR="00846A76" w:rsidRPr="005C4DC8">
        <w:rPr>
          <w:color w:val="000000" w:themeColor="text1"/>
          <w:lang w:val="en-US"/>
        </w:rPr>
        <w:t xml:space="preserve">, D. P. O'Neill, P. Palmieri, D. Peng, K. A. Peterson, K. Pflüger, R. Pitzer, I. Polyak, P. Pulay, M. Reiher, J. O. Richardson, J. B. Robinson, B. Schröder, M. Schwilk, T. Shiozaki, M. </w:t>
      </w:r>
      <w:proofErr w:type="spellStart"/>
      <w:r w:rsidR="00846A76" w:rsidRPr="005C4DC8">
        <w:rPr>
          <w:color w:val="000000" w:themeColor="text1"/>
          <w:lang w:val="en-US"/>
        </w:rPr>
        <w:t>Sibaev</w:t>
      </w:r>
      <w:proofErr w:type="spellEnd"/>
      <w:r w:rsidR="00846A76" w:rsidRPr="005C4DC8">
        <w:rPr>
          <w:color w:val="000000" w:themeColor="text1"/>
          <w:lang w:val="en-US"/>
        </w:rPr>
        <w:t xml:space="preserve">, H. Stoll, A. J. Stone, R. </w:t>
      </w:r>
      <w:proofErr w:type="spellStart"/>
      <w:r w:rsidR="00846A76" w:rsidRPr="005C4DC8">
        <w:rPr>
          <w:color w:val="000000" w:themeColor="text1"/>
          <w:lang w:val="en-US"/>
        </w:rPr>
        <w:t>Tarroni</w:t>
      </w:r>
      <w:proofErr w:type="spellEnd"/>
      <w:r w:rsidR="00846A76" w:rsidRPr="005C4DC8">
        <w:rPr>
          <w:color w:val="000000" w:themeColor="text1"/>
          <w:lang w:val="en-US"/>
        </w:rPr>
        <w:t>, T. Thorsteinsson, J. Toulouse, M. Wang, M. Welborn and B. Ziegler, MOLPRO, version, a package of ab initio programs, see</w:t>
      </w:r>
      <w:r w:rsidR="00846A76" w:rsidRPr="005C4DC8">
        <w:rPr>
          <w:rStyle w:val="apple-converted-space"/>
          <w:color w:val="000000" w:themeColor="text1"/>
          <w:lang w:val="en-US"/>
        </w:rPr>
        <w:t> </w:t>
      </w:r>
      <w:hyperlink r:id="rId24" w:history="1">
        <w:r w:rsidR="00846A76" w:rsidRPr="005C4DC8">
          <w:rPr>
            <w:rStyle w:val="Lienhypertexte"/>
            <w:color w:val="000000" w:themeColor="text1"/>
            <w:lang w:val="en-US"/>
          </w:rPr>
          <w:t>https://www.molpro.net</w:t>
        </w:r>
      </w:hyperlink>
      <w:r w:rsidR="00846A76" w:rsidRPr="005C4DC8">
        <w:rPr>
          <w:color w:val="000000" w:themeColor="text1"/>
          <w:lang w:val="en-US"/>
        </w:rPr>
        <w:t>.</w:t>
      </w:r>
    </w:p>
    <w:p w14:paraId="5A90EED4" w14:textId="0ED83C32" w:rsidR="00846A76" w:rsidRPr="003E79D2" w:rsidRDefault="00846A76" w:rsidP="00846A76">
      <w:pPr>
        <w:spacing w:after="120" w:line="360" w:lineRule="auto"/>
        <w:jc w:val="both"/>
        <w:rPr>
          <w:color w:val="000000" w:themeColor="text1"/>
          <w:lang w:val="en-US"/>
        </w:rPr>
      </w:pPr>
      <w:r w:rsidRPr="00D94187">
        <w:rPr>
          <w:color w:val="000000" w:themeColor="text1"/>
          <w:lang w:val="en-US" w:eastAsia="de-DE"/>
        </w:rPr>
        <w:lastRenderedPageBreak/>
        <w:t>4</w:t>
      </w:r>
      <w:r w:rsidR="000E0A79">
        <w:rPr>
          <w:color w:val="000000" w:themeColor="text1"/>
          <w:lang w:val="en-US" w:eastAsia="de-DE"/>
        </w:rPr>
        <w:t>5</w:t>
      </w:r>
      <w:r w:rsidR="009A38C5">
        <w:rPr>
          <w:color w:val="000000" w:themeColor="text1"/>
          <w:lang w:val="en-US" w:eastAsia="de-DE"/>
        </w:rPr>
        <w:t xml:space="preserve"> </w:t>
      </w:r>
      <w:r w:rsidRPr="00D94187">
        <w:rPr>
          <w:color w:val="000000" w:themeColor="text1"/>
          <w:lang w:val="en-US"/>
        </w:rPr>
        <w:t xml:space="preserve"> T. B. Adler, G. </w:t>
      </w:r>
      <w:proofErr w:type="spellStart"/>
      <w:r w:rsidRPr="00D94187">
        <w:rPr>
          <w:color w:val="000000" w:themeColor="text1"/>
          <w:lang w:val="en-US"/>
        </w:rPr>
        <w:t>Knizia</w:t>
      </w:r>
      <w:proofErr w:type="spellEnd"/>
      <w:r w:rsidR="00895FAD">
        <w:rPr>
          <w:color w:val="000000" w:themeColor="text1"/>
          <w:lang w:val="en-US"/>
        </w:rPr>
        <w:t xml:space="preserve"> and</w:t>
      </w:r>
      <w:r w:rsidRPr="00D94187">
        <w:rPr>
          <w:color w:val="000000" w:themeColor="text1"/>
          <w:lang w:val="en-US"/>
        </w:rPr>
        <w:t xml:space="preserve"> H. J. Werner, </w:t>
      </w:r>
      <w:r w:rsidR="00DF7EE8" w:rsidRPr="003E79D2">
        <w:rPr>
          <w:i/>
          <w:iCs/>
          <w:color w:val="000000" w:themeColor="text1"/>
          <w:lang w:val="en-US" w:eastAsia="de-DE"/>
        </w:rPr>
        <w:t>J. Chem. Phys</w:t>
      </w:r>
      <w:r w:rsidRPr="003E79D2">
        <w:rPr>
          <w:i/>
          <w:iCs/>
          <w:color w:val="000000" w:themeColor="text1"/>
          <w:lang w:val="en-US" w:eastAsia="de-DE"/>
        </w:rPr>
        <w:t>.</w:t>
      </w:r>
      <w:r w:rsidR="00895FAD">
        <w:rPr>
          <w:i/>
          <w:iCs/>
          <w:color w:val="000000" w:themeColor="text1"/>
          <w:lang w:val="en-US" w:eastAsia="de-DE"/>
        </w:rPr>
        <w:t>,</w:t>
      </w:r>
      <w:r w:rsidRPr="003E79D2">
        <w:rPr>
          <w:i/>
          <w:iCs/>
          <w:color w:val="000000" w:themeColor="text1"/>
          <w:lang w:val="en-US" w:eastAsia="de-DE"/>
        </w:rPr>
        <w:t xml:space="preserve"> </w:t>
      </w:r>
      <w:r w:rsidRPr="00895FAD">
        <w:rPr>
          <w:iCs/>
          <w:color w:val="000000" w:themeColor="text1"/>
          <w:lang w:val="en-US" w:eastAsia="de-DE"/>
        </w:rPr>
        <w:t>2007</w:t>
      </w:r>
      <w:r w:rsidRPr="003E79D2">
        <w:rPr>
          <w:i/>
          <w:iCs/>
          <w:color w:val="000000" w:themeColor="text1"/>
          <w:lang w:val="en-US" w:eastAsia="de-DE"/>
        </w:rPr>
        <w:t>,</w:t>
      </w:r>
      <w:r w:rsidRPr="003E79D2">
        <w:rPr>
          <w:color w:val="000000" w:themeColor="text1"/>
          <w:lang w:val="en-US" w:eastAsia="de-DE"/>
        </w:rPr>
        <w:t> </w:t>
      </w:r>
      <w:r w:rsidRPr="00895FAD">
        <w:rPr>
          <w:b/>
          <w:color w:val="000000" w:themeColor="text1"/>
          <w:lang w:val="en-US" w:eastAsia="de-DE"/>
        </w:rPr>
        <w:t>127</w:t>
      </w:r>
      <w:r w:rsidRPr="003E79D2">
        <w:rPr>
          <w:i/>
          <w:color w:val="000000" w:themeColor="text1"/>
          <w:lang w:val="en-US" w:eastAsia="de-DE"/>
        </w:rPr>
        <w:t>.</w:t>
      </w:r>
    </w:p>
    <w:p w14:paraId="05271F20" w14:textId="188A09C8" w:rsidR="00846A76" w:rsidRPr="003E79D2" w:rsidRDefault="00846A76" w:rsidP="00846A76">
      <w:pPr>
        <w:spacing w:after="120" w:line="360" w:lineRule="auto"/>
        <w:jc w:val="both"/>
        <w:rPr>
          <w:color w:val="000000" w:themeColor="text1"/>
          <w:lang w:val="en-US"/>
        </w:rPr>
      </w:pPr>
      <w:r w:rsidRPr="00D94187">
        <w:rPr>
          <w:color w:val="000000" w:themeColor="text1"/>
          <w:lang w:val="en-US" w:eastAsia="de-DE"/>
        </w:rPr>
        <w:t>4</w:t>
      </w:r>
      <w:r w:rsidR="000E0A79">
        <w:rPr>
          <w:color w:val="000000" w:themeColor="text1"/>
          <w:lang w:val="en-US" w:eastAsia="de-DE"/>
        </w:rPr>
        <w:t>6</w:t>
      </w:r>
      <w:r w:rsidR="009A38C5">
        <w:rPr>
          <w:color w:val="000000" w:themeColor="text1"/>
          <w:lang w:val="en-US" w:eastAsia="de-DE"/>
        </w:rPr>
        <w:t xml:space="preserve"> </w:t>
      </w:r>
      <w:r w:rsidRPr="00D94187">
        <w:rPr>
          <w:color w:val="000000" w:themeColor="text1"/>
          <w:lang w:val="en-US" w:eastAsia="de-DE"/>
        </w:rPr>
        <w:t xml:space="preserve"> </w:t>
      </w:r>
      <w:r w:rsidRPr="00D94187">
        <w:rPr>
          <w:color w:val="000000" w:themeColor="text1"/>
          <w:lang w:val="en-US"/>
        </w:rPr>
        <w:t xml:space="preserve">B. P. Pritchard, D. </w:t>
      </w:r>
      <w:proofErr w:type="spellStart"/>
      <w:r w:rsidRPr="00D94187">
        <w:rPr>
          <w:color w:val="000000" w:themeColor="text1"/>
          <w:lang w:val="en-US"/>
        </w:rPr>
        <w:t>Altarawy</w:t>
      </w:r>
      <w:proofErr w:type="spellEnd"/>
      <w:r w:rsidRPr="00D94187">
        <w:rPr>
          <w:color w:val="000000" w:themeColor="text1"/>
          <w:lang w:val="en-US"/>
        </w:rPr>
        <w:t>, B. Didier, T. D. Gibson</w:t>
      </w:r>
      <w:r w:rsidR="00895FAD">
        <w:rPr>
          <w:color w:val="000000" w:themeColor="text1"/>
          <w:lang w:val="en-US"/>
        </w:rPr>
        <w:t xml:space="preserve"> and</w:t>
      </w:r>
      <w:r w:rsidRPr="00D94187">
        <w:rPr>
          <w:color w:val="000000" w:themeColor="text1"/>
          <w:lang w:val="en-US"/>
        </w:rPr>
        <w:t xml:space="preserve"> T. L. Windus, </w:t>
      </w:r>
      <w:r w:rsidRPr="003E79D2">
        <w:rPr>
          <w:i/>
          <w:iCs/>
          <w:color w:val="000000" w:themeColor="text1"/>
          <w:lang w:val="en-US" w:eastAsia="de-DE"/>
        </w:rPr>
        <w:t>J</w:t>
      </w:r>
      <w:r w:rsidR="00DF7EE8" w:rsidRPr="003E79D2">
        <w:rPr>
          <w:i/>
          <w:iCs/>
          <w:color w:val="000000" w:themeColor="text1"/>
          <w:lang w:val="en-US" w:eastAsia="de-DE"/>
        </w:rPr>
        <w:t>.</w:t>
      </w:r>
      <w:r w:rsidRPr="003E79D2">
        <w:rPr>
          <w:i/>
          <w:iCs/>
          <w:color w:val="000000" w:themeColor="text1"/>
          <w:lang w:val="en-US" w:eastAsia="de-DE"/>
        </w:rPr>
        <w:t xml:space="preserve"> </w:t>
      </w:r>
      <w:r w:rsidR="00DF7EE8" w:rsidRPr="003E79D2">
        <w:rPr>
          <w:i/>
          <w:iCs/>
          <w:color w:val="000000" w:themeColor="text1"/>
          <w:lang w:val="en-US" w:eastAsia="de-DE"/>
        </w:rPr>
        <w:t>C</w:t>
      </w:r>
      <w:r w:rsidRPr="003E79D2">
        <w:rPr>
          <w:i/>
          <w:iCs/>
          <w:color w:val="000000" w:themeColor="text1"/>
          <w:lang w:val="en-US" w:eastAsia="de-DE"/>
        </w:rPr>
        <w:t>hem</w:t>
      </w:r>
      <w:r w:rsidR="00DF7EE8" w:rsidRPr="003E79D2">
        <w:rPr>
          <w:i/>
          <w:iCs/>
          <w:color w:val="000000" w:themeColor="text1"/>
          <w:lang w:val="en-US" w:eastAsia="de-DE"/>
        </w:rPr>
        <w:t>.</w:t>
      </w:r>
      <w:r w:rsidRPr="003E79D2">
        <w:rPr>
          <w:i/>
          <w:iCs/>
          <w:color w:val="000000" w:themeColor="text1"/>
          <w:lang w:val="en-US" w:eastAsia="de-DE"/>
        </w:rPr>
        <w:t xml:space="preserve"> </w:t>
      </w:r>
      <w:r w:rsidR="00DF7EE8" w:rsidRPr="003E79D2">
        <w:rPr>
          <w:i/>
          <w:iCs/>
          <w:color w:val="000000" w:themeColor="text1"/>
          <w:lang w:val="en-US" w:eastAsia="de-DE"/>
        </w:rPr>
        <w:t>I</w:t>
      </w:r>
      <w:r w:rsidRPr="003E79D2">
        <w:rPr>
          <w:i/>
          <w:iCs/>
          <w:color w:val="000000" w:themeColor="text1"/>
          <w:lang w:val="en-US" w:eastAsia="de-DE"/>
        </w:rPr>
        <w:t>nf</w:t>
      </w:r>
      <w:r w:rsidR="00DF7EE8" w:rsidRPr="003E79D2">
        <w:rPr>
          <w:i/>
          <w:iCs/>
          <w:color w:val="000000" w:themeColor="text1"/>
          <w:lang w:val="en-US" w:eastAsia="de-DE"/>
        </w:rPr>
        <w:t>. M</w:t>
      </w:r>
      <w:r w:rsidRPr="003E79D2">
        <w:rPr>
          <w:i/>
          <w:iCs/>
          <w:color w:val="000000" w:themeColor="text1"/>
          <w:lang w:val="en-US" w:eastAsia="de-DE"/>
        </w:rPr>
        <w:t>odel.</w:t>
      </w:r>
      <w:r w:rsidR="00895FAD">
        <w:rPr>
          <w:i/>
          <w:iCs/>
          <w:color w:val="000000" w:themeColor="text1"/>
          <w:lang w:val="en-US" w:eastAsia="de-DE"/>
        </w:rPr>
        <w:t>,</w:t>
      </w:r>
      <w:r w:rsidRPr="003E79D2">
        <w:rPr>
          <w:i/>
          <w:iCs/>
          <w:color w:val="000000" w:themeColor="text1"/>
          <w:lang w:val="en-US" w:eastAsia="de-DE"/>
        </w:rPr>
        <w:t xml:space="preserve"> </w:t>
      </w:r>
      <w:r w:rsidRPr="00895FAD">
        <w:rPr>
          <w:iCs/>
          <w:color w:val="000000" w:themeColor="text1"/>
          <w:lang w:val="en-US" w:eastAsia="de-DE"/>
        </w:rPr>
        <w:t>2019</w:t>
      </w:r>
      <w:r w:rsidRPr="003E79D2">
        <w:rPr>
          <w:i/>
          <w:iCs/>
          <w:color w:val="000000" w:themeColor="text1"/>
          <w:lang w:val="en-US" w:eastAsia="de-DE"/>
        </w:rPr>
        <w:t>,</w:t>
      </w:r>
      <w:r w:rsidRPr="003E79D2">
        <w:rPr>
          <w:color w:val="000000" w:themeColor="text1"/>
          <w:lang w:val="en-US" w:eastAsia="de-DE"/>
        </w:rPr>
        <w:t> </w:t>
      </w:r>
      <w:r w:rsidRPr="00895FAD">
        <w:rPr>
          <w:b/>
          <w:color w:val="000000" w:themeColor="text1"/>
          <w:lang w:val="en-US" w:eastAsia="de-DE"/>
        </w:rPr>
        <w:t>59</w:t>
      </w:r>
      <w:r w:rsidRPr="003E79D2">
        <w:rPr>
          <w:color w:val="000000" w:themeColor="text1"/>
          <w:lang w:val="en-US" w:eastAsia="de-DE"/>
        </w:rPr>
        <w:t>, 4814</w:t>
      </w:r>
      <w:r w:rsidR="00DF7EE8" w:rsidRPr="003E79D2">
        <w:rPr>
          <w:color w:val="000000" w:themeColor="text1"/>
          <w:lang w:val="en-US" w:eastAsia="de-DE"/>
        </w:rPr>
        <w:t>-</w:t>
      </w:r>
      <w:r w:rsidRPr="003E79D2">
        <w:rPr>
          <w:color w:val="000000" w:themeColor="text1"/>
          <w:lang w:val="en-US" w:eastAsia="de-DE"/>
        </w:rPr>
        <w:t>4820.</w:t>
      </w:r>
    </w:p>
    <w:p w14:paraId="15FD46D9" w14:textId="02A5F94E" w:rsidR="00846A76" w:rsidRPr="005C4DC8" w:rsidRDefault="00846A76" w:rsidP="00846A76">
      <w:pPr>
        <w:autoSpaceDE w:val="0"/>
        <w:autoSpaceDN w:val="0"/>
        <w:adjustRightInd w:val="0"/>
        <w:spacing w:after="120" w:line="360" w:lineRule="auto"/>
        <w:jc w:val="both"/>
        <w:rPr>
          <w:color w:val="000000" w:themeColor="text1"/>
          <w:lang w:val="en-US" w:eastAsia="de-DE"/>
        </w:rPr>
      </w:pPr>
      <w:r w:rsidRPr="005C4DC8">
        <w:rPr>
          <w:color w:val="000000" w:themeColor="text1"/>
          <w:lang w:val="en-US" w:eastAsia="de-DE"/>
        </w:rPr>
        <w:t>4</w:t>
      </w:r>
      <w:r w:rsidR="000E0A79">
        <w:rPr>
          <w:color w:val="000000" w:themeColor="text1"/>
          <w:lang w:val="en-US" w:eastAsia="de-DE"/>
        </w:rPr>
        <w:t>7</w:t>
      </w:r>
      <w:r w:rsidR="009A38C5" w:rsidRPr="005C4DC8">
        <w:rPr>
          <w:color w:val="000000" w:themeColor="text1"/>
          <w:lang w:val="en-US" w:eastAsia="de-DE"/>
        </w:rPr>
        <w:t xml:space="preserve"> </w:t>
      </w:r>
      <w:r w:rsidRPr="005C4DC8">
        <w:rPr>
          <w:color w:val="000000" w:themeColor="text1"/>
          <w:lang w:val="en-US" w:eastAsia="de-DE"/>
        </w:rPr>
        <w:t xml:space="preserve"> M. J. Frisch, G. W. Trucks, H. B. Schlegel, G. E. </w:t>
      </w:r>
      <w:proofErr w:type="spellStart"/>
      <w:r w:rsidRPr="005C4DC8">
        <w:rPr>
          <w:color w:val="000000" w:themeColor="text1"/>
          <w:lang w:val="en-US" w:eastAsia="de-DE"/>
        </w:rPr>
        <w:t>Scuseria</w:t>
      </w:r>
      <w:proofErr w:type="spellEnd"/>
      <w:r w:rsidRPr="005C4DC8">
        <w:rPr>
          <w:color w:val="000000" w:themeColor="text1"/>
          <w:lang w:val="en-US" w:eastAsia="de-DE"/>
        </w:rPr>
        <w:t xml:space="preserve">, M. A. Robb, J. R. Cheeseman, G. Scalmani, V. Barone, G. A. Petersson, H. </w:t>
      </w:r>
      <w:proofErr w:type="spellStart"/>
      <w:r w:rsidRPr="005C4DC8">
        <w:rPr>
          <w:color w:val="000000" w:themeColor="text1"/>
          <w:lang w:val="en-US" w:eastAsia="de-DE"/>
        </w:rPr>
        <w:t>Nakatsuji</w:t>
      </w:r>
      <w:proofErr w:type="spellEnd"/>
      <w:r w:rsidRPr="005C4DC8">
        <w:rPr>
          <w:color w:val="000000" w:themeColor="text1"/>
          <w:lang w:val="en-US" w:eastAsia="de-DE"/>
        </w:rPr>
        <w:t xml:space="preserve">, X. Li, M. Caricato, A. V. </w:t>
      </w:r>
      <w:proofErr w:type="spellStart"/>
      <w:r w:rsidRPr="005C4DC8">
        <w:rPr>
          <w:color w:val="000000" w:themeColor="text1"/>
          <w:lang w:val="en-US" w:eastAsia="de-DE"/>
        </w:rPr>
        <w:t>Marenich</w:t>
      </w:r>
      <w:proofErr w:type="spellEnd"/>
      <w:r w:rsidRPr="005C4DC8">
        <w:rPr>
          <w:color w:val="000000" w:themeColor="text1"/>
          <w:lang w:val="en-US" w:eastAsia="de-DE"/>
        </w:rPr>
        <w:t xml:space="preserve">, J. </w:t>
      </w:r>
      <w:proofErr w:type="spellStart"/>
      <w:r w:rsidRPr="005C4DC8">
        <w:rPr>
          <w:color w:val="000000" w:themeColor="text1"/>
          <w:lang w:val="en-US" w:eastAsia="de-DE"/>
        </w:rPr>
        <w:t>Bloino</w:t>
      </w:r>
      <w:proofErr w:type="spellEnd"/>
      <w:r w:rsidRPr="005C4DC8">
        <w:rPr>
          <w:color w:val="000000" w:themeColor="text1"/>
          <w:lang w:val="en-US" w:eastAsia="de-DE"/>
        </w:rPr>
        <w:t xml:space="preserve">, B. G. Janesko, R. Gomperts, B. </w:t>
      </w:r>
      <w:proofErr w:type="spellStart"/>
      <w:r w:rsidRPr="005C4DC8">
        <w:rPr>
          <w:color w:val="000000" w:themeColor="text1"/>
          <w:lang w:val="en-US" w:eastAsia="de-DE"/>
        </w:rPr>
        <w:t>Mennucci</w:t>
      </w:r>
      <w:proofErr w:type="spellEnd"/>
      <w:r w:rsidRPr="005C4DC8">
        <w:rPr>
          <w:color w:val="000000" w:themeColor="text1"/>
          <w:lang w:val="en-US" w:eastAsia="de-DE"/>
        </w:rPr>
        <w:t xml:space="preserve">, H. P. </w:t>
      </w:r>
      <w:proofErr w:type="spellStart"/>
      <w:r w:rsidRPr="005C4DC8">
        <w:rPr>
          <w:color w:val="000000" w:themeColor="text1"/>
          <w:lang w:val="en-US" w:eastAsia="de-DE"/>
        </w:rPr>
        <w:t>Hratchian</w:t>
      </w:r>
      <w:proofErr w:type="spellEnd"/>
      <w:r w:rsidRPr="005C4DC8">
        <w:rPr>
          <w:color w:val="000000" w:themeColor="text1"/>
          <w:lang w:val="en-US" w:eastAsia="de-DE"/>
        </w:rPr>
        <w:t xml:space="preserve">, J. V. Ortiz, A. F. Izmaylov, J. L. Sonnenberg, D. Williams-Young, F. Ding, F. Lipparini, F. Egidi, J. Goings, B. Peng, A. Petrone, T. Henderson, D. Ranasinghe, V. G. Zakrzewski, J. Gao, N. Rega, G. Zheng, W. Liang, M. Hada, M. Ehara, K. Toyota, R. Fukuda, J. Hasegawa, M. Ishida, T. Nakajima, Y. Honda, O. Kitao, H. Nakai, T. </w:t>
      </w:r>
      <w:proofErr w:type="spellStart"/>
      <w:r w:rsidRPr="005C4DC8">
        <w:rPr>
          <w:color w:val="000000" w:themeColor="text1"/>
          <w:lang w:val="en-US" w:eastAsia="de-DE"/>
        </w:rPr>
        <w:t>Vreven</w:t>
      </w:r>
      <w:proofErr w:type="spellEnd"/>
      <w:r w:rsidRPr="005C4DC8">
        <w:rPr>
          <w:color w:val="000000" w:themeColor="text1"/>
          <w:lang w:val="en-US" w:eastAsia="de-DE"/>
        </w:rPr>
        <w:t xml:space="preserve">, K. Throssell, J. A. Montgomery, Jr., J. E. Peralta, F. </w:t>
      </w:r>
      <w:proofErr w:type="spellStart"/>
      <w:r w:rsidRPr="005C4DC8">
        <w:rPr>
          <w:color w:val="000000" w:themeColor="text1"/>
          <w:lang w:val="en-US" w:eastAsia="de-DE"/>
        </w:rPr>
        <w:t>Ogliaro</w:t>
      </w:r>
      <w:proofErr w:type="spellEnd"/>
      <w:r w:rsidRPr="005C4DC8">
        <w:rPr>
          <w:color w:val="000000" w:themeColor="text1"/>
          <w:lang w:val="en-US" w:eastAsia="de-DE"/>
        </w:rPr>
        <w:t xml:space="preserve">, M. J. Bearpark, J. J. Heyd, E. N. Brothers, K. N. Kudin, V. N. Staroverov, T. A. Keith, R. Kobayashi, J. Normand, K. </w:t>
      </w:r>
      <w:proofErr w:type="spellStart"/>
      <w:r w:rsidRPr="005C4DC8">
        <w:rPr>
          <w:color w:val="000000" w:themeColor="text1"/>
          <w:lang w:val="en-US" w:eastAsia="de-DE"/>
        </w:rPr>
        <w:t>Raghavachari</w:t>
      </w:r>
      <w:proofErr w:type="spellEnd"/>
      <w:r w:rsidRPr="005C4DC8">
        <w:rPr>
          <w:color w:val="000000" w:themeColor="text1"/>
          <w:lang w:val="en-US" w:eastAsia="de-DE"/>
        </w:rPr>
        <w:t xml:space="preserve">, A. P. Rendell, J. C. Burant, S. S. Iyengar, J. Tomasi, M. Cossi, J. M. Millam, M. Klene, C. Adamo, R. Cammi, J. W. </w:t>
      </w:r>
      <w:proofErr w:type="spellStart"/>
      <w:r w:rsidRPr="005C4DC8">
        <w:rPr>
          <w:color w:val="000000" w:themeColor="text1"/>
          <w:lang w:val="en-US" w:eastAsia="de-DE"/>
        </w:rPr>
        <w:t>Ochterski</w:t>
      </w:r>
      <w:proofErr w:type="spellEnd"/>
      <w:r w:rsidRPr="005C4DC8">
        <w:rPr>
          <w:color w:val="000000" w:themeColor="text1"/>
          <w:lang w:val="en-US" w:eastAsia="de-DE"/>
        </w:rPr>
        <w:t xml:space="preserve">, R. L. Martin, K. </w:t>
      </w:r>
      <w:proofErr w:type="spellStart"/>
      <w:r w:rsidRPr="005C4DC8">
        <w:rPr>
          <w:color w:val="000000" w:themeColor="text1"/>
          <w:lang w:val="en-US" w:eastAsia="de-DE"/>
        </w:rPr>
        <w:t>Morokuma</w:t>
      </w:r>
      <w:proofErr w:type="spellEnd"/>
      <w:r w:rsidRPr="005C4DC8">
        <w:rPr>
          <w:color w:val="000000" w:themeColor="text1"/>
          <w:lang w:val="en-US" w:eastAsia="de-DE"/>
        </w:rPr>
        <w:t>, O. Farkas, J. B. Foresman</w:t>
      </w:r>
      <w:r w:rsidR="005C4DC8" w:rsidRPr="005C4DC8">
        <w:rPr>
          <w:color w:val="000000" w:themeColor="text1"/>
          <w:lang w:val="en-US" w:eastAsia="de-DE"/>
        </w:rPr>
        <w:t xml:space="preserve"> and</w:t>
      </w:r>
      <w:r w:rsidRPr="005C4DC8">
        <w:rPr>
          <w:color w:val="000000" w:themeColor="text1"/>
          <w:lang w:val="en-US" w:eastAsia="de-DE"/>
        </w:rPr>
        <w:t xml:space="preserve"> D. J. Fox, Gaussian 16 </w:t>
      </w:r>
      <w:r w:rsidR="005C4DC8" w:rsidRPr="005C4DC8">
        <w:rPr>
          <w:color w:val="000000" w:themeColor="text1"/>
          <w:lang w:val="en-US" w:eastAsia="de-DE"/>
        </w:rPr>
        <w:t>(</w:t>
      </w:r>
      <w:r w:rsidRPr="005C4DC8">
        <w:rPr>
          <w:color w:val="000000" w:themeColor="text1"/>
          <w:lang w:val="en-US" w:eastAsia="de-DE"/>
        </w:rPr>
        <w:t>Revision C.01</w:t>
      </w:r>
      <w:r w:rsidR="005C4DC8" w:rsidRPr="005C4DC8">
        <w:rPr>
          <w:color w:val="000000" w:themeColor="text1"/>
          <w:lang w:val="en-US" w:eastAsia="de-DE"/>
        </w:rPr>
        <w:t>)</w:t>
      </w:r>
      <w:r w:rsidRPr="005C4DC8">
        <w:rPr>
          <w:color w:val="000000" w:themeColor="text1"/>
          <w:lang w:val="en-US" w:eastAsia="de-DE"/>
        </w:rPr>
        <w:t>, Gaussian Inc., Wallingford</w:t>
      </w:r>
      <w:r w:rsidR="005C4DC8" w:rsidRPr="005C4DC8">
        <w:rPr>
          <w:color w:val="000000" w:themeColor="text1"/>
          <w:lang w:val="en-US" w:eastAsia="de-DE"/>
        </w:rPr>
        <w:t>,</w:t>
      </w:r>
      <w:r w:rsidRPr="005C4DC8">
        <w:rPr>
          <w:color w:val="000000" w:themeColor="text1"/>
          <w:lang w:val="en-US" w:eastAsia="de-DE"/>
        </w:rPr>
        <w:t xml:space="preserve"> CT</w:t>
      </w:r>
      <w:r w:rsidR="005C4DC8" w:rsidRPr="005C4DC8">
        <w:rPr>
          <w:color w:val="000000" w:themeColor="text1"/>
          <w:lang w:val="en-US" w:eastAsia="de-DE"/>
        </w:rPr>
        <w:t>,</w:t>
      </w:r>
      <w:r w:rsidRPr="005C4DC8">
        <w:rPr>
          <w:color w:val="000000" w:themeColor="text1"/>
          <w:lang w:val="en-US" w:eastAsia="de-DE"/>
        </w:rPr>
        <w:t xml:space="preserve"> 2016.</w:t>
      </w:r>
    </w:p>
    <w:p w14:paraId="3093A7A8" w14:textId="3459C8EE" w:rsidR="00846A76" w:rsidRDefault="00846A76" w:rsidP="00846A76">
      <w:pPr>
        <w:spacing w:after="120" w:line="360" w:lineRule="auto"/>
        <w:jc w:val="both"/>
        <w:rPr>
          <w:color w:val="000000" w:themeColor="text1"/>
          <w:lang w:val="en-US" w:eastAsia="de-DE"/>
        </w:rPr>
      </w:pPr>
      <w:r w:rsidRPr="00D94187">
        <w:rPr>
          <w:color w:val="000000" w:themeColor="text1"/>
          <w:lang w:val="en-US" w:eastAsia="de-DE"/>
        </w:rPr>
        <w:t>4</w:t>
      </w:r>
      <w:r w:rsidR="000E0A79">
        <w:rPr>
          <w:color w:val="000000" w:themeColor="text1"/>
          <w:lang w:val="en-US" w:eastAsia="de-DE"/>
        </w:rPr>
        <w:t>8</w:t>
      </w:r>
      <w:r w:rsidR="009A38C5">
        <w:rPr>
          <w:color w:val="000000" w:themeColor="text1"/>
          <w:lang w:val="en-US" w:eastAsia="de-DE"/>
        </w:rPr>
        <w:t xml:space="preserve"> </w:t>
      </w:r>
      <w:r w:rsidRPr="00D94187">
        <w:rPr>
          <w:color w:val="000000" w:themeColor="text1"/>
          <w:lang w:val="en-US" w:eastAsia="de-DE"/>
        </w:rPr>
        <w:t xml:space="preserve"> </w:t>
      </w:r>
      <w:r w:rsidRPr="00D94187">
        <w:rPr>
          <w:color w:val="000000" w:themeColor="text1"/>
          <w:lang w:val="en-US"/>
        </w:rPr>
        <w:t>J. D. Chai</w:t>
      </w:r>
      <w:r w:rsidR="00895FAD">
        <w:rPr>
          <w:color w:val="000000" w:themeColor="text1"/>
          <w:lang w:val="en-US"/>
        </w:rPr>
        <w:t xml:space="preserve"> and</w:t>
      </w:r>
      <w:r w:rsidRPr="00D94187">
        <w:rPr>
          <w:color w:val="000000" w:themeColor="text1"/>
          <w:lang w:val="en-US"/>
        </w:rPr>
        <w:t xml:space="preserve"> M. Head-Gordon,</w:t>
      </w:r>
      <w:r w:rsidRPr="00D94187">
        <w:rPr>
          <w:color w:val="000000" w:themeColor="text1"/>
          <w:lang w:val="en-US" w:eastAsia="de-DE"/>
        </w:rPr>
        <w:t> </w:t>
      </w:r>
      <w:r w:rsidR="00DF7EE8" w:rsidRPr="003E79D2">
        <w:rPr>
          <w:i/>
          <w:iCs/>
          <w:color w:val="000000" w:themeColor="text1"/>
          <w:lang w:val="en-US" w:eastAsia="de-DE"/>
        </w:rPr>
        <w:t>Phys. Chem. Chem. Phys</w:t>
      </w:r>
      <w:r w:rsidRPr="003E79D2">
        <w:rPr>
          <w:i/>
          <w:iCs/>
          <w:color w:val="000000" w:themeColor="text1"/>
          <w:lang w:val="en-US" w:eastAsia="de-DE"/>
        </w:rPr>
        <w:t>.</w:t>
      </w:r>
      <w:r w:rsidR="00895FAD">
        <w:rPr>
          <w:i/>
          <w:iCs/>
          <w:color w:val="000000" w:themeColor="text1"/>
          <w:lang w:val="en-US" w:eastAsia="de-DE"/>
        </w:rPr>
        <w:t>,</w:t>
      </w:r>
      <w:r w:rsidRPr="003E79D2">
        <w:rPr>
          <w:i/>
          <w:iCs/>
          <w:color w:val="000000" w:themeColor="text1"/>
          <w:lang w:val="en-US" w:eastAsia="de-DE"/>
        </w:rPr>
        <w:t xml:space="preserve"> </w:t>
      </w:r>
      <w:r w:rsidRPr="00895FAD">
        <w:rPr>
          <w:iCs/>
          <w:color w:val="000000" w:themeColor="text1"/>
          <w:lang w:val="en-US" w:eastAsia="de-DE"/>
        </w:rPr>
        <w:t>2008</w:t>
      </w:r>
      <w:r w:rsidRPr="003E79D2">
        <w:rPr>
          <w:i/>
          <w:iCs/>
          <w:color w:val="000000" w:themeColor="text1"/>
          <w:lang w:val="en-US" w:eastAsia="de-DE"/>
        </w:rPr>
        <w:t>,</w:t>
      </w:r>
      <w:r w:rsidRPr="003E79D2">
        <w:rPr>
          <w:color w:val="000000" w:themeColor="text1"/>
          <w:lang w:val="en-US" w:eastAsia="de-DE"/>
        </w:rPr>
        <w:t> </w:t>
      </w:r>
      <w:r w:rsidRPr="00895FAD">
        <w:rPr>
          <w:b/>
          <w:color w:val="000000" w:themeColor="text1"/>
          <w:lang w:val="en-US" w:eastAsia="de-DE"/>
        </w:rPr>
        <w:t>10</w:t>
      </w:r>
      <w:r w:rsidRPr="003E79D2">
        <w:rPr>
          <w:i/>
          <w:color w:val="000000" w:themeColor="text1"/>
          <w:lang w:val="en-US" w:eastAsia="de-DE"/>
        </w:rPr>
        <w:t>,</w:t>
      </w:r>
      <w:r w:rsidRPr="003E79D2">
        <w:rPr>
          <w:color w:val="000000" w:themeColor="text1"/>
          <w:lang w:val="en-US" w:eastAsia="de-DE"/>
        </w:rPr>
        <w:t xml:space="preserve"> 6615-6620.</w:t>
      </w:r>
    </w:p>
    <w:p w14:paraId="7A46ED79" w14:textId="737E10A7" w:rsidR="00364FD6" w:rsidRPr="007A73DA" w:rsidRDefault="00364FD6" w:rsidP="00364FD6">
      <w:pPr>
        <w:spacing w:after="120" w:line="360" w:lineRule="auto"/>
        <w:jc w:val="both"/>
        <w:rPr>
          <w:color w:val="000000" w:themeColor="text1"/>
          <w:lang w:val="en-US"/>
        </w:rPr>
      </w:pPr>
      <w:r w:rsidRPr="007A73DA">
        <w:rPr>
          <w:color w:val="000000" w:themeColor="text1"/>
          <w:highlight w:val="yellow"/>
          <w:lang w:val="en-US"/>
        </w:rPr>
        <w:t>4</w:t>
      </w:r>
      <w:r w:rsidR="000E0A79">
        <w:rPr>
          <w:color w:val="000000" w:themeColor="text1"/>
          <w:highlight w:val="yellow"/>
          <w:lang w:val="en-US"/>
        </w:rPr>
        <w:t>9</w:t>
      </w:r>
      <w:r w:rsidRPr="007A73DA">
        <w:rPr>
          <w:color w:val="000000" w:themeColor="text1"/>
          <w:highlight w:val="yellow"/>
          <w:lang w:val="en-US"/>
        </w:rPr>
        <w:t xml:space="preserve">  J. Zhang and E. F. Valeev, </w:t>
      </w:r>
      <w:r w:rsidRPr="007A73DA">
        <w:rPr>
          <w:i/>
          <w:color w:val="000000" w:themeColor="text1"/>
          <w:highlight w:val="yellow"/>
          <w:lang w:val="en-US"/>
        </w:rPr>
        <w:t xml:space="preserve">J. Chem. Theory </w:t>
      </w:r>
      <w:proofErr w:type="spellStart"/>
      <w:r w:rsidRPr="007A73DA">
        <w:rPr>
          <w:i/>
          <w:color w:val="000000" w:themeColor="text1"/>
          <w:highlight w:val="yellow"/>
          <w:lang w:val="en-US"/>
        </w:rPr>
        <w:t>Comput</w:t>
      </w:r>
      <w:proofErr w:type="spellEnd"/>
      <w:r w:rsidRPr="007A73DA">
        <w:rPr>
          <w:i/>
          <w:color w:val="000000" w:themeColor="text1"/>
          <w:highlight w:val="yellow"/>
          <w:lang w:val="en-US"/>
        </w:rPr>
        <w:t>.,</w:t>
      </w:r>
      <w:r w:rsidRPr="007A73DA">
        <w:rPr>
          <w:color w:val="000000" w:themeColor="text1"/>
          <w:highlight w:val="yellow"/>
          <w:lang w:val="en-US"/>
        </w:rPr>
        <w:t xml:space="preserve"> 2012, </w:t>
      </w:r>
      <w:r w:rsidRPr="007A73DA">
        <w:rPr>
          <w:b/>
          <w:color w:val="000000" w:themeColor="text1"/>
          <w:highlight w:val="yellow"/>
          <w:lang w:val="en-US"/>
        </w:rPr>
        <w:t>8</w:t>
      </w:r>
      <w:r w:rsidRPr="007A73DA">
        <w:rPr>
          <w:color w:val="000000" w:themeColor="text1"/>
          <w:highlight w:val="yellow"/>
          <w:lang w:val="en-US"/>
        </w:rPr>
        <w:t>, 3175-3186.</w:t>
      </w:r>
    </w:p>
    <w:p w14:paraId="2B93B40B" w14:textId="490104F9" w:rsidR="00846A76" w:rsidRPr="003E79D2" w:rsidRDefault="000E0A79" w:rsidP="00846A76">
      <w:pPr>
        <w:spacing w:after="120" w:line="360" w:lineRule="auto"/>
        <w:jc w:val="both"/>
        <w:rPr>
          <w:color w:val="000000" w:themeColor="text1"/>
          <w:lang w:val="en-US"/>
        </w:rPr>
      </w:pPr>
      <w:r>
        <w:rPr>
          <w:color w:val="000000" w:themeColor="text1"/>
          <w:lang w:val="en-US" w:eastAsia="de-DE"/>
        </w:rPr>
        <w:t>50</w:t>
      </w:r>
      <w:r w:rsidR="009A38C5">
        <w:rPr>
          <w:color w:val="000000" w:themeColor="text1"/>
          <w:lang w:val="en-US" w:eastAsia="de-DE"/>
        </w:rPr>
        <w:t xml:space="preserve"> </w:t>
      </w:r>
      <w:r w:rsidR="00846A76" w:rsidRPr="00D94187">
        <w:rPr>
          <w:color w:val="000000" w:themeColor="text1"/>
          <w:lang w:val="en-US" w:eastAsia="de-DE"/>
        </w:rPr>
        <w:t xml:space="preserve"> </w:t>
      </w:r>
      <w:r w:rsidR="00846A76" w:rsidRPr="00D94187">
        <w:rPr>
          <w:color w:val="000000" w:themeColor="text1"/>
          <w:lang w:val="en-US"/>
        </w:rPr>
        <w:t xml:space="preserve">D. V. Mifsud, P. </w:t>
      </w:r>
      <w:proofErr w:type="spellStart"/>
      <w:r w:rsidR="00846A76" w:rsidRPr="00D94187">
        <w:rPr>
          <w:color w:val="000000" w:themeColor="text1"/>
          <w:lang w:val="en-US"/>
        </w:rPr>
        <w:t>Herczku</w:t>
      </w:r>
      <w:proofErr w:type="spellEnd"/>
      <w:r w:rsidR="00846A76" w:rsidRPr="00D94187">
        <w:rPr>
          <w:color w:val="000000" w:themeColor="text1"/>
          <w:lang w:val="en-US"/>
        </w:rPr>
        <w:t xml:space="preserve">, R. Ramachandran, P. Sundararajan, K. K. Rahul, S. T. S. Kovács, B. Sulik, Z. Juhász, R. Rácz, S. Biri, Z. </w:t>
      </w:r>
      <w:proofErr w:type="spellStart"/>
      <w:r w:rsidR="00846A76" w:rsidRPr="00D94187">
        <w:rPr>
          <w:color w:val="000000" w:themeColor="text1"/>
          <w:lang w:val="en-US"/>
        </w:rPr>
        <w:t>Kaňuchová</w:t>
      </w:r>
      <w:proofErr w:type="spellEnd"/>
      <w:r w:rsidR="00846A76" w:rsidRPr="00D94187">
        <w:rPr>
          <w:color w:val="000000" w:themeColor="text1"/>
          <w:lang w:val="en-US"/>
        </w:rPr>
        <w:t>, S. Ioppolo, B. Sivaraman, R. W. McCullough</w:t>
      </w:r>
      <w:r w:rsidR="00895FAD">
        <w:rPr>
          <w:color w:val="000000" w:themeColor="text1"/>
          <w:lang w:val="en-US"/>
        </w:rPr>
        <w:t xml:space="preserve"> and</w:t>
      </w:r>
      <w:r w:rsidR="00846A76" w:rsidRPr="00D94187">
        <w:rPr>
          <w:color w:val="000000" w:themeColor="text1"/>
          <w:lang w:val="en-US"/>
        </w:rPr>
        <w:t xml:space="preserve"> N. J. Mason, </w:t>
      </w:r>
      <w:proofErr w:type="spellStart"/>
      <w:r w:rsidR="00846A76" w:rsidRPr="00D0462E">
        <w:rPr>
          <w:i/>
          <w:iCs/>
          <w:color w:val="000000" w:themeColor="text1"/>
          <w:highlight w:val="yellow"/>
          <w:lang w:val="en-US" w:eastAsia="de-DE"/>
        </w:rPr>
        <w:t>Spectrochi</w:t>
      </w:r>
      <w:r w:rsidR="00DF7EE8" w:rsidRPr="00D0462E">
        <w:rPr>
          <w:i/>
          <w:iCs/>
          <w:color w:val="000000" w:themeColor="text1"/>
          <w:highlight w:val="yellow"/>
          <w:lang w:val="en-US" w:eastAsia="de-DE"/>
        </w:rPr>
        <w:t>m</w:t>
      </w:r>
      <w:proofErr w:type="spellEnd"/>
      <w:r w:rsidR="00DF7EE8" w:rsidRPr="00D0462E">
        <w:rPr>
          <w:i/>
          <w:iCs/>
          <w:color w:val="000000" w:themeColor="text1"/>
          <w:highlight w:val="yellow"/>
          <w:lang w:val="en-US" w:eastAsia="de-DE"/>
        </w:rPr>
        <w:t>.</w:t>
      </w:r>
      <w:r w:rsidR="00846A76" w:rsidRPr="00D0462E">
        <w:rPr>
          <w:i/>
          <w:iCs/>
          <w:color w:val="000000" w:themeColor="text1"/>
          <w:highlight w:val="yellow"/>
          <w:lang w:val="en-US" w:eastAsia="de-DE"/>
        </w:rPr>
        <w:t xml:space="preserve"> Acta</w:t>
      </w:r>
      <w:r w:rsidR="00D0462E" w:rsidRPr="00D0462E">
        <w:rPr>
          <w:i/>
          <w:iCs/>
          <w:color w:val="000000" w:themeColor="text1"/>
          <w:highlight w:val="yellow"/>
          <w:lang w:val="en-US" w:eastAsia="de-DE"/>
        </w:rPr>
        <w:t>, Part</w:t>
      </w:r>
      <w:r w:rsidR="00DF7EE8" w:rsidRPr="00D0462E">
        <w:rPr>
          <w:i/>
          <w:iCs/>
          <w:color w:val="000000" w:themeColor="text1"/>
          <w:highlight w:val="yellow"/>
          <w:lang w:val="en-US" w:eastAsia="de-DE"/>
        </w:rPr>
        <w:t xml:space="preserve"> </w:t>
      </w:r>
      <w:r w:rsidR="00846A76" w:rsidRPr="00D0462E">
        <w:rPr>
          <w:i/>
          <w:iCs/>
          <w:color w:val="000000" w:themeColor="text1"/>
          <w:highlight w:val="yellow"/>
          <w:lang w:val="en-US" w:eastAsia="de-DE"/>
        </w:rPr>
        <w:t>A</w:t>
      </w:r>
      <w:r w:rsidR="00895FAD" w:rsidRPr="00D0462E">
        <w:rPr>
          <w:i/>
          <w:iCs/>
          <w:color w:val="000000" w:themeColor="text1"/>
          <w:highlight w:val="yellow"/>
          <w:lang w:val="en-US" w:eastAsia="de-DE"/>
        </w:rPr>
        <w:t>,</w:t>
      </w:r>
      <w:r w:rsidR="00846A76" w:rsidRPr="003E79D2">
        <w:rPr>
          <w:i/>
          <w:iCs/>
          <w:color w:val="000000" w:themeColor="text1"/>
          <w:lang w:val="en-US" w:eastAsia="de-DE"/>
        </w:rPr>
        <w:t xml:space="preserve"> </w:t>
      </w:r>
      <w:r w:rsidR="00846A76" w:rsidRPr="00895FAD">
        <w:rPr>
          <w:iCs/>
          <w:color w:val="000000" w:themeColor="text1"/>
          <w:lang w:val="en-US" w:eastAsia="de-DE"/>
        </w:rPr>
        <w:t>2024</w:t>
      </w:r>
      <w:r w:rsidR="00846A76" w:rsidRPr="003E79D2">
        <w:rPr>
          <w:i/>
          <w:iCs/>
          <w:color w:val="000000" w:themeColor="text1"/>
          <w:lang w:val="en-US" w:eastAsia="de-DE"/>
        </w:rPr>
        <w:t>,</w:t>
      </w:r>
      <w:r w:rsidR="00846A76" w:rsidRPr="003E79D2">
        <w:rPr>
          <w:color w:val="000000" w:themeColor="text1"/>
          <w:lang w:val="en-US" w:eastAsia="de-DE"/>
        </w:rPr>
        <w:t> </w:t>
      </w:r>
      <w:r w:rsidR="00846A76" w:rsidRPr="00895FAD">
        <w:rPr>
          <w:b/>
          <w:color w:val="000000" w:themeColor="text1"/>
          <w:lang w:val="en-US" w:eastAsia="de-DE"/>
        </w:rPr>
        <w:t>319</w:t>
      </w:r>
      <w:r w:rsidR="00846A76" w:rsidRPr="003E79D2">
        <w:rPr>
          <w:i/>
          <w:color w:val="000000" w:themeColor="text1"/>
          <w:lang w:val="en-US" w:eastAsia="de-DE"/>
        </w:rPr>
        <w:t xml:space="preserve">, </w:t>
      </w:r>
      <w:r w:rsidR="00846A76" w:rsidRPr="003E79D2">
        <w:rPr>
          <w:color w:val="000000" w:themeColor="text1"/>
          <w:lang w:val="en-US" w:eastAsia="de-DE"/>
        </w:rPr>
        <w:t>124567.</w:t>
      </w:r>
    </w:p>
    <w:p w14:paraId="5C6EE5EF" w14:textId="7CF733A6" w:rsidR="00846A76" w:rsidRPr="003E79D2" w:rsidRDefault="000E0A79" w:rsidP="00846A76">
      <w:pPr>
        <w:spacing w:after="120" w:line="360" w:lineRule="auto"/>
        <w:jc w:val="both"/>
        <w:rPr>
          <w:color w:val="000000" w:themeColor="text1"/>
          <w:lang w:val="en-US"/>
        </w:rPr>
      </w:pPr>
      <w:r>
        <w:rPr>
          <w:color w:val="000000" w:themeColor="text1"/>
          <w:lang w:val="en-US" w:eastAsia="de-DE"/>
        </w:rPr>
        <w:t>51</w:t>
      </w:r>
      <w:r w:rsidR="009A38C5">
        <w:rPr>
          <w:color w:val="000000" w:themeColor="text1"/>
          <w:lang w:val="en-US" w:eastAsia="de-DE"/>
        </w:rPr>
        <w:t xml:space="preserve"> </w:t>
      </w:r>
      <w:r w:rsidR="00846A76" w:rsidRPr="00D94187">
        <w:rPr>
          <w:color w:val="000000" w:themeColor="text1"/>
          <w:lang w:val="en-US" w:eastAsia="de-DE"/>
        </w:rPr>
        <w:t xml:space="preserve"> </w:t>
      </w:r>
      <w:r w:rsidR="00846A76" w:rsidRPr="00D94187">
        <w:rPr>
          <w:color w:val="000000" w:themeColor="text1"/>
          <w:lang w:val="en-US"/>
        </w:rPr>
        <w:t xml:space="preserve">K. </w:t>
      </w:r>
      <w:proofErr w:type="spellStart"/>
      <w:r w:rsidR="00846A76" w:rsidRPr="00D94187">
        <w:rPr>
          <w:color w:val="000000" w:themeColor="text1"/>
          <w:lang w:val="en-US"/>
        </w:rPr>
        <w:t>Fathe</w:t>
      </w:r>
      <w:proofErr w:type="spellEnd"/>
      <w:r w:rsidR="00846A76" w:rsidRPr="00D94187">
        <w:rPr>
          <w:color w:val="000000" w:themeColor="text1"/>
          <w:lang w:val="en-US"/>
        </w:rPr>
        <w:t>, J. S. Holt, S. P. Oxley</w:t>
      </w:r>
      <w:r w:rsidR="00895FAD">
        <w:rPr>
          <w:color w:val="000000" w:themeColor="text1"/>
          <w:lang w:val="en-US"/>
        </w:rPr>
        <w:t xml:space="preserve"> and </w:t>
      </w:r>
      <w:r w:rsidR="00846A76" w:rsidRPr="00D94187">
        <w:rPr>
          <w:color w:val="000000" w:themeColor="text1"/>
          <w:lang w:val="en-US"/>
        </w:rPr>
        <w:t>C. J. Pursell,</w:t>
      </w:r>
      <w:r w:rsidR="00846A76" w:rsidRPr="00D94187">
        <w:rPr>
          <w:color w:val="000000" w:themeColor="text1"/>
          <w:lang w:val="en-US" w:eastAsia="de-DE"/>
        </w:rPr>
        <w:t> </w:t>
      </w:r>
      <w:r w:rsidR="00085FC1" w:rsidRPr="003E79D2">
        <w:rPr>
          <w:i/>
          <w:iCs/>
          <w:color w:val="000000" w:themeColor="text1"/>
          <w:lang w:val="en-US" w:eastAsia="de-DE"/>
        </w:rPr>
        <w:t>J. Phys. Chem</w:t>
      </w:r>
      <w:r w:rsidR="00424826">
        <w:rPr>
          <w:i/>
          <w:iCs/>
          <w:color w:val="000000" w:themeColor="text1"/>
          <w:lang w:val="en-US" w:eastAsia="de-DE"/>
        </w:rPr>
        <w:t>.</w:t>
      </w:r>
      <w:r w:rsidR="00F20E42">
        <w:rPr>
          <w:i/>
          <w:iCs/>
          <w:color w:val="000000" w:themeColor="text1"/>
          <w:lang w:val="en-US" w:eastAsia="de-DE"/>
        </w:rPr>
        <w:t xml:space="preserve"> </w:t>
      </w:r>
      <w:r w:rsidR="00F20E42" w:rsidRPr="00D0462E">
        <w:rPr>
          <w:i/>
          <w:iCs/>
          <w:color w:val="000000" w:themeColor="text1"/>
          <w:highlight w:val="yellow"/>
          <w:lang w:val="en-US" w:eastAsia="de-DE"/>
        </w:rPr>
        <w:t>A</w:t>
      </w:r>
      <w:r w:rsidR="00895FAD">
        <w:rPr>
          <w:i/>
          <w:iCs/>
          <w:color w:val="000000" w:themeColor="text1"/>
          <w:lang w:val="en-US" w:eastAsia="de-DE"/>
        </w:rPr>
        <w:t>,</w:t>
      </w:r>
      <w:r w:rsidR="00085FC1" w:rsidRPr="003E79D2">
        <w:rPr>
          <w:i/>
          <w:iCs/>
          <w:color w:val="000000" w:themeColor="text1"/>
          <w:lang w:val="en-US" w:eastAsia="de-DE"/>
        </w:rPr>
        <w:t xml:space="preserve"> </w:t>
      </w:r>
      <w:r w:rsidR="00846A76" w:rsidRPr="00895FAD">
        <w:rPr>
          <w:iCs/>
          <w:color w:val="000000" w:themeColor="text1"/>
          <w:lang w:val="en-US" w:eastAsia="de-DE"/>
        </w:rPr>
        <w:t>2006</w:t>
      </w:r>
      <w:r w:rsidR="00846A76" w:rsidRPr="003E79D2">
        <w:rPr>
          <w:i/>
          <w:iCs/>
          <w:color w:val="000000" w:themeColor="text1"/>
          <w:lang w:val="en-US" w:eastAsia="de-DE"/>
        </w:rPr>
        <w:t xml:space="preserve">, </w:t>
      </w:r>
      <w:r w:rsidR="00846A76" w:rsidRPr="00895FAD">
        <w:rPr>
          <w:b/>
          <w:color w:val="000000" w:themeColor="text1"/>
          <w:lang w:val="en-US" w:eastAsia="de-DE"/>
        </w:rPr>
        <w:t>110</w:t>
      </w:r>
      <w:r w:rsidR="00846A76" w:rsidRPr="003E79D2">
        <w:rPr>
          <w:color w:val="000000" w:themeColor="text1"/>
          <w:lang w:val="en-US" w:eastAsia="de-DE"/>
        </w:rPr>
        <w:t>, 10793-10798.</w:t>
      </w:r>
    </w:p>
    <w:p w14:paraId="2577D6CB" w14:textId="32855A19" w:rsidR="00846A76" w:rsidRPr="003E79D2" w:rsidRDefault="006C3D50" w:rsidP="00846A76">
      <w:pPr>
        <w:autoSpaceDE w:val="0"/>
        <w:autoSpaceDN w:val="0"/>
        <w:adjustRightInd w:val="0"/>
        <w:spacing w:after="120" w:line="360" w:lineRule="auto"/>
        <w:jc w:val="both"/>
        <w:rPr>
          <w:color w:val="000000" w:themeColor="text1"/>
          <w:lang w:val="en-US" w:eastAsia="de-DE"/>
        </w:rPr>
      </w:pPr>
      <w:r>
        <w:rPr>
          <w:color w:val="000000" w:themeColor="text1"/>
          <w:lang w:val="en-US" w:eastAsia="de-DE"/>
        </w:rPr>
        <w:t>5</w:t>
      </w:r>
      <w:r w:rsidR="000E0A79">
        <w:rPr>
          <w:color w:val="000000" w:themeColor="text1"/>
          <w:lang w:val="en-US" w:eastAsia="de-DE"/>
        </w:rPr>
        <w:t>2</w:t>
      </w:r>
      <w:r w:rsidR="009A38C5">
        <w:rPr>
          <w:color w:val="000000" w:themeColor="text1"/>
          <w:lang w:val="en-US" w:eastAsia="de-DE"/>
        </w:rPr>
        <w:t xml:space="preserve"> </w:t>
      </w:r>
      <w:r w:rsidR="00846A76" w:rsidRPr="00D94187">
        <w:rPr>
          <w:b/>
          <w:bCs/>
          <w:color w:val="000000" w:themeColor="text1"/>
          <w:lang w:val="en-US" w:eastAsia="de-DE"/>
        </w:rPr>
        <w:t xml:space="preserve"> </w:t>
      </w:r>
      <w:r w:rsidR="00846A76" w:rsidRPr="00D94187">
        <w:rPr>
          <w:color w:val="000000" w:themeColor="text1"/>
          <w:lang w:val="en-US" w:eastAsia="de-DE"/>
        </w:rPr>
        <w:t xml:space="preserve">E. K. Plyer, </w:t>
      </w:r>
      <w:r w:rsidR="00846A76" w:rsidRPr="003E79D2">
        <w:rPr>
          <w:i/>
          <w:iCs/>
          <w:color w:val="000000" w:themeColor="text1"/>
          <w:lang w:val="en-US" w:eastAsia="de-DE"/>
        </w:rPr>
        <w:t>J</w:t>
      </w:r>
      <w:r w:rsidR="00085FC1" w:rsidRPr="003E79D2">
        <w:rPr>
          <w:i/>
          <w:iCs/>
          <w:color w:val="000000" w:themeColor="text1"/>
          <w:lang w:val="en-US" w:eastAsia="de-DE"/>
        </w:rPr>
        <w:t>. Res.</w:t>
      </w:r>
      <w:r w:rsidR="00846A76" w:rsidRPr="003E79D2">
        <w:rPr>
          <w:i/>
          <w:iCs/>
          <w:color w:val="000000" w:themeColor="text1"/>
          <w:lang w:val="en-US" w:eastAsia="de-DE"/>
        </w:rPr>
        <w:t xml:space="preserve"> </w:t>
      </w:r>
      <w:r w:rsidR="00085FC1" w:rsidRPr="003E79D2">
        <w:rPr>
          <w:i/>
          <w:iCs/>
          <w:color w:val="000000" w:themeColor="text1"/>
          <w:lang w:val="en-US" w:eastAsia="de-DE"/>
        </w:rPr>
        <w:t>N</w:t>
      </w:r>
      <w:r w:rsidR="00846A76" w:rsidRPr="003E79D2">
        <w:rPr>
          <w:i/>
          <w:iCs/>
          <w:color w:val="000000" w:themeColor="text1"/>
          <w:lang w:val="en-US" w:eastAsia="de-DE"/>
        </w:rPr>
        <w:t>atl</w:t>
      </w:r>
      <w:r w:rsidR="00195477" w:rsidRPr="003E79D2">
        <w:rPr>
          <w:i/>
          <w:iCs/>
          <w:color w:val="000000" w:themeColor="text1"/>
          <w:lang w:val="en-US" w:eastAsia="de-DE"/>
        </w:rPr>
        <w:t>. Bur.</w:t>
      </w:r>
      <w:r w:rsidR="00846A76" w:rsidRPr="003E79D2">
        <w:rPr>
          <w:i/>
          <w:iCs/>
          <w:color w:val="000000" w:themeColor="text1"/>
          <w:lang w:val="en-US" w:eastAsia="de-DE"/>
        </w:rPr>
        <w:t xml:space="preserve"> </w:t>
      </w:r>
      <w:r w:rsidR="00195477" w:rsidRPr="003E79D2">
        <w:rPr>
          <w:i/>
          <w:iCs/>
          <w:color w:val="000000" w:themeColor="text1"/>
          <w:lang w:val="en-US" w:eastAsia="de-DE"/>
        </w:rPr>
        <w:t>S</w:t>
      </w:r>
      <w:r w:rsidR="00846A76" w:rsidRPr="003E79D2">
        <w:rPr>
          <w:i/>
          <w:iCs/>
          <w:color w:val="000000" w:themeColor="text1"/>
          <w:lang w:val="en-US" w:eastAsia="de-DE"/>
        </w:rPr>
        <w:t>tand</w:t>
      </w:r>
      <w:r w:rsidR="00846A76" w:rsidRPr="003E79D2">
        <w:rPr>
          <w:color w:val="000000" w:themeColor="text1"/>
          <w:lang w:val="en-US" w:eastAsia="de-DE"/>
        </w:rPr>
        <w:t>.</w:t>
      </w:r>
      <w:r w:rsidR="00895FAD">
        <w:rPr>
          <w:color w:val="000000" w:themeColor="text1"/>
          <w:lang w:val="en-US" w:eastAsia="de-DE"/>
        </w:rPr>
        <w:t>,</w:t>
      </w:r>
      <w:r w:rsidR="00846A76" w:rsidRPr="003E79D2">
        <w:rPr>
          <w:color w:val="000000" w:themeColor="text1"/>
          <w:lang w:val="en-US" w:eastAsia="de-DE"/>
        </w:rPr>
        <w:t xml:space="preserve"> </w:t>
      </w:r>
      <w:r w:rsidR="00846A76" w:rsidRPr="00895FAD">
        <w:rPr>
          <w:color w:val="000000" w:themeColor="text1"/>
          <w:lang w:val="en-US" w:eastAsia="de-DE"/>
        </w:rPr>
        <w:t>1947</w:t>
      </w:r>
      <w:r w:rsidR="00846A76" w:rsidRPr="003E79D2">
        <w:rPr>
          <w:color w:val="000000" w:themeColor="text1"/>
          <w:lang w:val="en-US" w:eastAsia="de-DE"/>
        </w:rPr>
        <w:t>,</w:t>
      </w:r>
      <w:r w:rsidR="00846A76" w:rsidRPr="003E79D2">
        <w:rPr>
          <w:i/>
          <w:iCs/>
          <w:color w:val="000000" w:themeColor="text1"/>
          <w:lang w:val="en-US" w:eastAsia="de-DE"/>
        </w:rPr>
        <w:t xml:space="preserve"> </w:t>
      </w:r>
      <w:r w:rsidR="00846A76" w:rsidRPr="00895FAD">
        <w:rPr>
          <w:b/>
          <w:iCs/>
          <w:color w:val="000000" w:themeColor="text1"/>
          <w:lang w:val="en-US" w:eastAsia="de-DE"/>
        </w:rPr>
        <w:t>39</w:t>
      </w:r>
      <w:r w:rsidR="00846A76" w:rsidRPr="003E79D2">
        <w:rPr>
          <w:i/>
          <w:iCs/>
          <w:color w:val="000000" w:themeColor="text1"/>
          <w:lang w:val="en-US" w:eastAsia="de-DE"/>
        </w:rPr>
        <w:t>.</w:t>
      </w:r>
      <w:r w:rsidR="00846A76" w:rsidRPr="003E79D2">
        <w:rPr>
          <w:color w:val="000000" w:themeColor="text1"/>
          <w:lang w:val="en-US" w:eastAsia="de-DE"/>
        </w:rPr>
        <w:t xml:space="preserve"> </w:t>
      </w:r>
    </w:p>
    <w:p w14:paraId="017802D7" w14:textId="40DE2F0C" w:rsidR="00846A76" w:rsidRDefault="00364FD6" w:rsidP="00846A76">
      <w:pPr>
        <w:spacing w:after="120" w:line="360" w:lineRule="auto"/>
        <w:jc w:val="both"/>
        <w:rPr>
          <w:color w:val="000000" w:themeColor="text1"/>
          <w:lang w:val="en-US" w:eastAsia="de-DE"/>
        </w:rPr>
      </w:pPr>
      <w:r>
        <w:rPr>
          <w:color w:val="000000" w:themeColor="text1"/>
          <w:lang w:val="en-US" w:eastAsia="de-DE"/>
        </w:rPr>
        <w:t>5</w:t>
      </w:r>
      <w:r w:rsidR="000E0A79">
        <w:rPr>
          <w:color w:val="000000" w:themeColor="text1"/>
          <w:lang w:val="en-US" w:eastAsia="de-DE"/>
        </w:rPr>
        <w:t>3</w:t>
      </w:r>
      <w:r w:rsidR="009A38C5">
        <w:rPr>
          <w:color w:val="000000" w:themeColor="text1"/>
          <w:lang w:val="en-US" w:eastAsia="de-DE"/>
        </w:rPr>
        <w:t xml:space="preserve"> </w:t>
      </w:r>
      <w:r w:rsidR="00846A76" w:rsidRPr="00D94187">
        <w:rPr>
          <w:color w:val="000000" w:themeColor="text1"/>
          <w:lang w:val="en-US" w:eastAsia="de-DE"/>
        </w:rPr>
        <w:t xml:space="preserve"> </w:t>
      </w:r>
      <w:r w:rsidR="00846A76" w:rsidRPr="00D94187">
        <w:rPr>
          <w:color w:val="000000" w:themeColor="text1"/>
          <w:lang w:val="en-US"/>
        </w:rPr>
        <w:t>H. C. Allen Jr, E. K. Plyler</w:t>
      </w:r>
      <w:r w:rsidR="00895FAD">
        <w:rPr>
          <w:color w:val="000000" w:themeColor="text1"/>
          <w:lang w:val="en-US"/>
        </w:rPr>
        <w:t xml:space="preserve"> and</w:t>
      </w:r>
      <w:r w:rsidR="00846A76" w:rsidRPr="00D94187">
        <w:rPr>
          <w:color w:val="000000" w:themeColor="text1"/>
          <w:lang w:val="en-US"/>
        </w:rPr>
        <w:t xml:space="preserve"> L. R. Blaine,</w:t>
      </w:r>
      <w:r w:rsidR="00846A76" w:rsidRPr="00D94187">
        <w:rPr>
          <w:color w:val="000000" w:themeColor="text1"/>
          <w:lang w:val="en-US" w:eastAsia="de-DE"/>
        </w:rPr>
        <w:t> </w:t>
      </w:r>
      <w:r w:rsidR="00846A76" w:rsidRPr="003E79D2">
        <w:rPr>
          <w:i/>
          <w:iCs/>
          <w:color w:val="000000" w:themeColor="text1"/>
          <w:lang w:val="en-US" w:eastAsia="de-DE"/>
        </w:rPr>
        <w:t>J</w:t>
      </w:r>
      <w:r w:rsidR="00195477" w:rsidRPr="003E79D2">
        <w:rPr>
          <w:i/>
          <w:iCs/>
          <w:color w:val="000000" w:themeColor="text1"/>
          <w:lang w:val="en-US" w:eastAsia="de-DE"/>
        </w:rPr>
        <w:t xml:space="preserve">. </w:t>
      </w:r>
      <w:r w:rsidR="00846A76" w:rsidRPr="003E79D2">
        <w:rPr>
          <w:i/>
          <w:iCs/>
          <w:color w:val="000000" w:themeColor="text1"/>
          <w:lang w:val="en-US" w:eastAsia="de-DE"/>
        </w:rPr>
        <w:t>Am</w:t>
      </w:r>
      <w:r w:rsidR="00195477" w:rsidRPr="003E79D2">
        <w:rPr>
          <w:i/>
          <w:iCs/>
          <w:color w:val="000000" w:themeColor="text1"/>
          <w:lang w:val="en-US" w:eastAsia="de-DE"/>
        </w:rPr>
        <w:t>.</w:t>
      </w:r>
      <w:r w:rsidR="00846A76" w:rsidRPr="003E79D2">
        <w:rPr>
          <w:i/>
          <w:iCs/>
          <w:color w:val="000000" w:themeColor="text1"/>
          <w:lang w:val="en-US" w:eastAsia="de-DE"/>
        </w:rPr>
        <w:t xml:space="preserve"> Chem</w:t>
      </w:r>
      <w:r w:rsidR="00195477" w:rsidRPr="003E79D2">
        <w:rPr>
          <w:i/>
          <w:iCs/>
          <w:color w:val="000000" w:themeColor="text1"/>
          <w:lang w:val="en-US" w:eastAsia="de-DE"/>
        </w:rPr>
        <w:t>.</w:t>
      </w:r>
      <w:r w:rsidR="00846A76" w:rsidRPr="003E79D2">
        <w:rPr>
          <w:i/>
          <w:iCs/>
          <w:color w:val="000000" w:themeColor="text1"/>
          <w:lang w:val="en-US" w:eastAsia="de-DE"/>
        </w:rPr>
        <w:t xml:space="preserve"> Soc.</w:t>
      </w:r>
      <w:r w:rsidR="00895FAD">
        <w:rPr>
          <w:i/>
          <w:iCs/>
          <w:color w:val="000000" w:themeColor="text1"/>
          <w:lang w:val="en-US" w:eastAsia="de-DE"/>
        </w:rPr>
        <w:t>,</w:t>
      </w:r>
      <w:r w:rsidR="00846A76" w:rsidRPr="003E79D2">
        <w:rPr>
          <w:i/>
          <w:iCs/>
          <w:color w:val="000000" w:themeColor="text1"/>
          <w:lang w:val="en-US" w:eastAsia="de-DE"/>
        </w:rPr>
        <w:t xml:space="preserve"> </w:t>
      </w:r>
      <w:r w:rsidR="00846A76" w:rsidRPr="00895FAD">
        <w:rPr>
          <w:iCs/>
          <w:color w:val="000000" w:themeColor="text1"/>
          <w:lang w:val="en-US" w:eastAsia="de-DE"/>
        </w:rPr>
        <w:t>1956</w:t>
      </w:r>
      <w:r w:rsidR="00846A76" w:rsidRPr="003E79D2">
        <w:rPr>
          <w:i/>
          <w:iCs/>
          <w:color w:val="000000" w:themeColor="text1"/>
          <w:lang w:val="en-US" w:eastAsia="de-DE"/>
        </w:rPr>
        <w:t>,</w:t>
      </w:r>
      <w:r w:rsidR="00846A76" w:rsidRPr="003E79D2">
        <w:rPr>
          <w:color w:val="000000" w:themeColor="text1"/>
          <w:lang w:val="en-US" w:eastAsia="de-DE"/>
        </w:rPr>
        <w:t> </w:t>
      </w:r>
      <w:r w:rsidR="00846A76" w:rsidRPr="00895FAD">
        <w:rPr>
          <w:b/>
          <w:color w:val="000000" w:themeColor="text1"/>
          <w:lang w:val="en-US" w:eastAsia="de-DE"/>
        </w:rPr>
        <w:t>78</w:t>
      </w:r>
      <w:r w:rsidR="00846A76" w:rsidRPr="003E79D2">
        <w:rPr>
          <w:color w:val="000000" w:themeColor="text1"/>
          <w:lang w:val="en-US" w:eastAsia="de-DE"/>
        </w:rPr>
        <w:t>, 4843-4844.</w:t>
      </w:r>
    </w:p>
    <w:p w14:paraId="0B5B376E" w14:textId="26BFC184" w:rsidR="00BF36BB" w:rsidRPr="003E79D2" w:rsidRDefault="00BF36BB" w:rsidP="00846A76">
      <w:pPr>
        <w:spacing w:after="120" w:line="360" w:lineRule="auto"/>
        <w:jc w:val="both"/>
        <w:rPr>
          <w:color w:val="000000" w:themeColor="text1"/>
          <w:lang w:val="en-US"/>
        </w:rPr>
      </w:pPr>
      <w:r w:rsidRPr="004F499D">
        <w:rPr>
          <w:color w:val="000000" w:themeColor="text1"/>
          <w:lang w:val="en-US"/>
        </w:rPr>
        <w:t>5</w:t>
      </w:r>
      <w:r w:rsidR="000E0A79">
        <w:rPr>
          <w:color w:val="000000" w:themeColor="text1"/>
          <w:lang w:val="en-US"/>
        </w:rPr>
        <w:t>4</w:t>
      </w:r>
      <w:r w:rsidR="009A38C5">
        <w:rPr>
          <w:color w:val="000000" w:themeColor="text1"/>
          <w:lang w:val="en-US"/>
        </w:rPr>
        <w:t xml:space="preserve"> </w:t>
      </w:r>
      <w:r w:rsidRPr="004F499D">
        <w:rPr>
          <w:color w:val="000000" w:themeColor="text1"/>
          <w:lang w:val="en-US"/>
        </w:rPr>
        <w:t xml:space="preserve"> M. Zhou</w:t>
      </w:r>
      <w:r w:rsidR="00F70779">
        <w:rPr>
          <w:color w:val="000000" w:themeColor="text1"/>
          <w:lang w:val="en-US"/>
        </w:rPr>
        <w:t xml:space="preserve"> and</w:t>
      </w:r>
      <w:r w:rsidRPr="004F499D">
        <w:rPr>
          <w:color w:val="000000" w:themeColor="text1"/>
          <w:lang w:val="en-US"/>
        </w:rPr>
        <w:t xml:space="preserve"> L. Andrews, </w:t>
      </w:r>
      <w:r w:rsidRPr="004F499D">
        <w:rPr>
          <w:i/>
          <w:color w:val="000000" w:themeColor="text1"/>
          <w:lang w:val="en-US"/>
        </w:rPr>
        <w:t>J. Chem. Phys.</w:t>
      </w:r>
      <w:r w:rsidR="00F70779">
        <w:rPr>
          <w:i/>
          <w:color w:val="000000" w:themeColor="text1"/>
          <w:lang w:val="en-US"/>
        </w:rPr>
        <w:t>,</w:t>
      </w:r>
      <w:r w:rsidRPr="004F499D">
        <w:rPr>
          <w:color w:val="000000" w:themeColor="text1"/>
          <w:lang w:val="en-US"/>
        </w:rPr>
        <w:t> </w:t>
      </w:r>
      <w:r w:rsidRPr="00F70779">
        <w:rPr>
          <w:color w:val="000000" w:themeColor="text1"/>
          <w:lang w:val="en-US"/>
        </w:rPr>
        <w:t>2000</w:t>
      </w:r>
      <w:r w:rsidRPr="004F499D">
        <w:rPr>
          <w:color w:val="000000" w:themeColor="text1"/>
          <w:lang w:val="en-US"/>
        </w:rPr>
        <w:t xml:space="preserve">, </w:t>
      </w:r>
      <w:r w:rsidRPr="00F70779">
        <w:rPr>
          <w:b/>
          <w:color w:val="000000" w:themeColor="text1"/>
          <w:lang w:val="en-US"/>
        </w:rPr>
        <w:t>112</w:t>
      </w:r>
      <w:r w:rsidRPr="004F499D">
        <w:rPr>
          <w:color w:val="000000" w:themeColor="text1"/>
          <w:lang w:val="en-US"/>
        </w:rPr>
        <w:t>, 6576-6582.</w:t>
      </w:r>
    </w:p>
    <w:p w14:paraId="63DEF8BD" w14:textId="256FBCD9" w:rsidR="00846A76" w:rsidRPr="003E79D2" w:rsidRDefault="00D94187" w:rsidP="00846A76">
      <w:pPr>
        <w:spacing w:after="120" w:line="360" w:lineRule="auto"/>
        <w:jc w:val="both"/>
        <w:rPr>
          <w:color w:val="000000" w:themeColor="text1"/>
          <w:lang w:val="en-US"/>
        </w:rPr>
      </w:pPr>
      <w:r w:rsidRPr="00D94187">
        <w:rPr>
          <w:color w:val="000000" w:themeColor="text1"/>
          <w:lang w:val="en-US" w:eastAsia="de-DE"/>
        </w:rPr>
        <w:t>5</w:t>
      </w:r>
      <w:r w:rsidR="000E0A79">
        <w:rPr>
          <w:color w:val="000000" w:themeColor="text1"/>
          <w:lang w:val="en-US" w:eastAsia="de-DE"/>
        </w:rPr>
        <w:t>5</w:t>
      </w:r>
      <w:r w:rsidR="009A38C5">
        <w:rPr>
          <w:color w:val="000000" w:themeColor="text1"/>
          <w:lang w:val="en-US" w:eastAsia="de-DE"/>
        </w:rPr>
        <w:t xml:space="preserve"> </w:t>
      </w:r>
      <w:r w:rsidR="00846A76" w:rsidRPr="00D94187">
        <w:rPr>
          <w:color w:val="000000" w:themeColor="text1"/>
          <w:lang w:val="en-US" w:eastAsia="de-DE"/>
        </w:rPr>
        <w:t xml:space="preserve"> </w:t>
      </w:r>
      <w:r w:rsidR="00846A76" w:rsidRPr="00D94187">
        <w:rPr>
          <w:color w:val="000000" w:themeColor="text1"/>
          <w:lang w:val="en-US"/>
        </w:rPr>
        <w:t>Y. Li, X. Zeng, Q. Sun, H. Li, M. Ge</w:t>
      </w:r>
      <w:r w:rsidR="00F70779">
        <w:rPr>
          <w:color w:val="000000" w:themeColor="text1"/>
          <w:lang w:val="en-US"/>
        </w:rPr>
        <w:t xml:space="preserve"> and</w:t>
      </w:r>
      <w:r w:rsidR="00846A76" w:rsidRPr="00D94187">
        <w:rPr>
          <w:color w:val="000000" w:themeColor="text1"/>
          <w:lang w:val="en-US"/>
        </w:rPr>
        <w:t xml:space="preserve"> D. Wang, </w:t>
      </w:r>
      <w:proofErr w:type="spellStart"/>
      <w:r w:rsidR="00195477" w:rsidRPr="004A624E">
        <w:rPr>
          <w:i/>
          <w:iCs/>
          <w:color w:val="000000" w:themeColor="text1"/>
          <w:highlight w:val="yellow"/>
          <w:lang w:val="en-US" w:eastAsia="de-DE"/>
        </w:rPr>
        <w:t>Spectrochim</w:t>
      </w:r>
      <w:proofErr w:type="spellEnd"/>
      <w:r w:rsidR="00195477" w:rsidRPr="004A624E">
        <w:rPr>
          <w:i/>
          <w:iCs/>
          <w:color w:val="000000" w:themeColor="text1"/>
          <w:highlight w:val="yellow"/>
          <w:lang w:val="en-US" w:eastAsia="de-DE"/>
        </w:rPr>
        <w:t>. Acta</w:t>
      </w:r>
      <w:r w:rsidR="00530F88" w:rsidRPr="004A624E">
        <w:rPr>
          <w:i/>
          <w:iCs/>
          <w:color w:val="000000" w:themeColor="text1"/>
          <w:highlight w:val="yellow"/>
          <w:lang w:val="en-US" w:eastAsia="de-DE"/>
        </w:rPr>
        <w:t>,</w:t>
      </w:r>
      <w:r w:rsidR="00195477" w:rsidRPr="004A624E">
        <w:rPr>
          <w:i/>
          <w:iCs/>
          <w:color w:val="000000" w:themeColor="text1"/>
          <w:highlight w:val="yellow"/>
          <w:lang w:val="en-US" w:eastAsia="de-DE"/>
        </w:rPr>
        <w:t xml:space="preserve"> </w:t>
      </w:r>
      <w:r w:rsidR="00530F88" w:rsidRPr="004A624E">
        <w:rPr>
          <w:i/>
          <w:iCs/>
          <w:color w:val="000000" w:themeColor="text1"/>
          <w:highlight w:val="yellow"/>
          <w:lang w:val="en-US" w:eastAsia="de-DE"/>
        </w:rPr>
        <w:t>Part</w:t>
      </w:r>
      <w:r w:rsidR="00195477" w:rsidRPr="004A624E">
        <w:rPr>
          <w:i/>
          <w:iCs/>
          <w:color w:val="000000" w:themeColor="text1"/>
          <w:highlight w:val="yellow"/>
          <w:lang w:val="en-US" w:eastAsia="de-DE"/>
        </w:rPr>
        <w:t xml:space="preserve"> A</w:t>
      </w:r>
      <w:r w:rsidR="00F70779" w:rsidRPr="004A624E">
        <w:rPr>
          <w:i/>
          <w:iCs/>
          <w:color w:val="000000" w:themeColor="text1"/>
          <w:highlight w:val="yellow"/>
          <w:lang w:val="en-US" w:eastAsia="de-DE"/>
        </w:rPr>
        <w:t>,</w:t>
      </w:r>
      <w:r w:rsidR="00195477" w:rsidRPr="003E79D2">
        <w:rPr>
          <w:i/>
          <w:iCs/>
          <w:color w:val="000000" w:themeColor="text1"/>
          <w:lang w:val="en-US" w:eastAsia="de-DE"/>
        </w:rPr>
        <w:t xml:space="preserve"> </w:t>
      </w:r>
      <w:r w:rsidR="00846A76" w:rsidRPr="00F70779">
        <w:rPr>
          <w:iCs/>
          <w:color w:val="000000" w:themeColor="text1"/>
          <w:lang w:val="en-US" w:eastAsia="de-DE"/>
        </w:rPr>
        <w:t>2007</w:t>
      </w:r>
      <w:r w:rsidR="00846A76" w:rsidRPr="003E79D2">
        <w:rPr>
          <w:i/>
          <w:iCs/>
          <w:color w:val="000000" w:themeColor="text1"/>
          <w:lang w:val="en-US" w:eastAsia="de-DE"/>
        </w:rPr>
        <w:t>,</w:t>
      </w:r>
      <w:r w:rsidR="00846A76" w:rsidRPr="003E79D2">
        <w:rPr>
          <w:color w:val="000000" w:themeColor="text1"/>
          <w:lang w:val="en-US" w:eastAsia="de-DE"/>
        </w:rPr>
        <w:t> </w:t>
      </w:r>
      <w:r w:rsidR="00846A76" w:rsidRPr="00F70779">
        <w:rPr>
          <w:b/>
          <w:color w:val="000000" w:themeColor="text1"/>
          <w:lang w:val="en-US" w:eastAsia="de-DE"/>
        </w:rPr>
        <w:t>66</w:t>
      </w:r>
      <w:r w:rsidR="00846A76" w:rsidRPr="003E79D2">
        <w:rPr>
          <w:color w:val="000000" w:themeColor="text1"/>
          <w:lang w:val="en-US" w:eastAsia="de-DE"/>
        </w:rPr>
        <w:t>, 1261-1266.</w:t>
      </w:r>
    </w:p>
    <w:p w14:paraId="7BF9671D" w14:textId="4AAC86C8" w:rsidR="00846A76" w:rsidRPr="003E79D2" w:rsidRDefault="00846A76" w:rsidP="003F2812">
      <w:pPr>
        <w:spacing w:after="120" w:line="360" w:lineRule="auto"/>
        <w:jc w:val="both"/>
        <w:rPr>
          <w:color w:val="000000" w:themeColor="text1"/>
          <w:lang w:val="en-US"/>
        </w:rPr>
      </w:pPr>
      <w:r w:rsidRPr="00C1655F">
        <w:rPr>
          <w:color w:val="000000" w:themeColor="text1"/>
          <w:lang w:val="en-US" w:eastAsia="de-DE"/>
        </w:rPr>
        <w:t>5</w:t>
      </w:r>
      <w:r w:rsidR="000E0A79">
        <w:rPr>
          <w:color w:val="000000" w:themeColor="text1"/>
          <w:lang w:val="en-US" w:eastAsia="de-DE"/>
        </w:rPr>
        <w:t>6</w:t>
      </w:r>
      <w:r w:rsidR="009A38C5">
        <w:rPr>
          <w:color w:val="000000" w:themeColor="text1"/>
          <w:lang w:val="en-US" w:eastAsia="de-DE"/>
        </w:rPr>
        <w:t xml:space="preserve"> </w:t>
      </w:r>
      <w:r w:rsidRPr="00C1655F">
        <w:rPr>
          <w:color w:val="000000" w:themeColor="text1"/>
          <w:lang w:val="en-US" w:eastAsia="de-DE"/>
        </w:rPr>
        <w:t xml:space="preserve"> </w:t>
      </w:r>
      <w:r w:rsidRPr="00C1655F">
        <w:rPr>
          <w:color w:val="000000" w:themeColor="text1"/>
          <w:lang w:val="en-US"/>
        </w:rPr>
        <w:t>J. Murillo, J. David</w:t>
      </w:r>
      <w:r w:rsidR="00F70779">
        <w:rPr>
          <w:color w:val="000000" w:themeColor="text1"/>
          <w:lang w:val="en-US"/>
        </w:rPr>
        <w:t xml:space="preserve"> and </w:t>
      </w:r>
      <w:r w:rsidRPr="00C1655F">
        <w:rPr>
          <w:color w:val="000000" w:themeColor="text1"/>
          <w:lang w:val="en-US"/>
        </w:rPr>
        <w:t xml:space="preserve">A. Restrepo, </w:t>
      </w:r>
      <w:r w:rsidR="00195477" w:rsidRPr="003E79D2">
        <w:rPr>
          <w:i/>
          <w:iCs/>
          <w:color w:val="000000" w:themeColor="text1"/>
          <w:lang w:val="en-US" w:eastAsia="de-DE"/>
        </w:rPr>
        <w:t>Phys. Chem. Chem. Phys</w:t>
      </w:r>
      <w:r w:rsidRPr="003E79D2">
        <w:rPr>
          <w:i/>
          <w:iCs/>
          <w:color w:val="000000" w:themeColor="text1"/>
          <w:lang w:val="en-US" w:eastAsia="de-DE"/>
        </w:rPr>
        <w:t>.</w:t>
      </w:r>
      <w:r w:rsidR="00F70779">
        <w:rPr>
          <w:i/>
          <w:iCs/>
          <w:color w:val="000000" w:themeColor="text1"/>
          <w:lang w:val="en-US" w:eastAsia="de-DE"/>
        </w:rPr>
        <w:t>,</w:t>
      </w:r>
      <w:r w:rsidRPr="003E79D2">
        <w:rPr>
          <w:i/>
          <w:iCs/>
          <w:color w:val="000000" w:themeColor="text1"/>
          <w:lang w:val="en-US" w:eastAsia="de-DE"/>
        </w:rPr>
        <w:t xml:space="preserve"> </w:t>
      </w:r>
      <w:r w:rsidRPr="00F70779">
        <w:rPr>
          <w:iCs/>
          <w:color w:val="000000" w:themeColor="text1"/>
          <w:lang w:val="en-US" w:eastAsia="de-DE"/>
        </w:rPr>
        <w:t>2010</w:t>
      </w:r>
      <w:r w:rsidRPr="003E79D2">
        <w:rPr>
          <w:i/>
          <w:iCs/>
          <w:color w:val="000000" w:themeColor="text1"/>
          <w:lang w:val="en-US" w:eastAsia="de-DE"/>
        </w:rPr>
        <w:t>,</w:t>
      </w:r>
      <w:r w:rsidRPr="003E79D2">
        <w:rPr>
          <w:color w:val="000000" w:themeColor="text1"/>
          <w:lang w:val="en-US" w:eastAsia="de-DE"/>
        </w:rPr>
        <w:t> </w:t>
      </w:r>
      <w:r w:rsidRPr="00F70779">
        <w:rPr>
          <w:b/>
          <w:color w:val="000000" w:themeColor="text1"/>
          <w:lang w:val="en-US" w:eastAsia="de-DE"/>
        </w:rPr>
        <w:t>12</w:t>
      </w:r>
      <w:r w:rsidRPr="003E79D2">
        <w:rPr>
          <w:color w:val="000000" w:themeColor="text1"/>
          <w:lang w:val="en-US" w:eastAsia="de-DE"/>
        </w:rPr>
        <w:t>, 10963-10970.</w:t>
      </w:r>
    </w:p>
    <w:p w14:paraId="516AB12E" w14:textId="7483DF5E" w:rsidR="003F2812" w:rsidRPr="00D94187" w:rsidRDefault="00D94187" w:rsidP="000E0A79">
      <w:pPr>
        <w:spacing w:after="120" w:line="360" w:lineRule="auto"/>
        <w:jc w:val="both"/>
        <w:rPr>
          <w:color w:val="000000" w:themeColor="text1"/>
          <w:lang w:val="en-US"/>
        </w:rPr>
      </w:pPr>
      <w:r w:rsidRPr="00C1655F">
        <w:rPr>
          <w:color w:val="000000" w:themeColor="text1"/>
          <w:lang w:val="en-US"/>
        </w:rPr>
        <w:t>5</w:t>
      </w:r>
      <w:r w:rsidR="000E0A79">
        <w:rPr>
          <w:color w:val="000000" w:themeColor="text1"/>
          <w:lang w:val="en-US"/>
        </w:rPr>
        <w:t>7</w:t>
      </w:r>
      <w:r w:rsidR="009A38C5">
        <w:rPr>
          <w:color w:val="000000" w:themeColor="text1"/>
          <w:lang w:val="en-US"/>
        </w:rPr>
        <w:t xml:space="preserve"> </w:t>
      </w:r>
      <w:r w:rsidRPr="00C1655F">
        <w:rPr>
          <w:color w:val="000000" w:themeColor="text1"/>
          <w:lang w:val="en-US"/>
        </w:rPr>
        <w:t xml:space="preserve"> J. H. Marks, J. Wang, B.-J. Sun, M. McAnally, A. M. Turner, A. H. H. Chang</w:t>
      </w:r>
      <w:r w:rsidR="00F70779">
        <w:rPr>
          <w:color w:val="000000" w:themeColor="text1"/>
          <w:lang w:val="en-US"/>
        </w:rPr>
        <w:t xml:space="preserve"> and</w:t>
      </w:r>
      <w:r w:rsidRPr="00C1655F">
        <w:rPr>
          <w:color w:val="000000" w:themeColor="text1"/>
          <w:lang w:val="en-US"/>
        </w:rPr>
        <w:t xml:space="preserve"> R. I. Kaiser, </w:t>
      </w:r>
      <w:r w:rsidRPr="00C1655F">
        <w:rPr>
          <w:i/>
          <w:color w:val="000000" w:themeColor="text1"/>
          <w:lang w:val="en-US"/>
        </w:rPr>
        <w:t>ACS Cent. Sci.</w:t>
      </w:r>
      <w:r w:rsidR="00F70779">
        <w:rPr>
          <w:i/>
          <w:color w:val="000000" w:themeColor="text1"/>
          <w:lang w:val="en-US"/>
        </w:rPr>
        <w:t>,</w:t>
      </w:r>
      <w:r w:rsidRPr="00C1655F">
        <w:rPr>
          <w:color w:val="000000" w:themeColor="text1"/>
          <w:lang w:val="en-US"/>
        </w:rPr>
        <w:t xml:space="preserve"> </w:t>
      </w:r>
      <w:r w:rsidRPr="00F70779">
        <w:rPr>
          <w:color w:val="000000" w:themeColor="text1"/>
          <w:lang w:val="en-US"/>
        </w:rPr>
        <w:t>2023</w:t>
      </w:r>
      <w:r w:rsidRPr="00C1655F">
        <w:rPr>
          <w:color w:val="000000" w:themeColor="text1"/>
          <w:lang w:val="en-US"/>
        </w:rPr>
        <w:t xml:space="preserve">, </w:t>
      </w:r>
      <w:r w:rsidRPr="00285524">
        <w:rPr>
          <w:b/>
          <w:color w:val="000000" w:themeColor="text1"/>
          <w:lang w:val="en-US"/>
        </w:rPr>
        <w:t>9</w:t>
      </w:r>
      <w:r w:rsidRPr="00C1655F">
        <w:rPr>
          <w:color w:val="000000" w:themeColor="text1"/>
          <w:lang w:val="en-US"/>
        </w:rPr>
        <w:t>, 2241-2250.</w:t>
      </w:r>
    </w:p>
    <w:sectPr w:rsidR="003F2812" w:rsidRPr="00D94187" w:rsidSect="009C7531">
      <w:footerReference w:type="default" r:id="rId2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16C7A" w14:textId="77777777" w:rsidR="0066519A" w:rsidRDefault="0066519A" w:rsidP="0028457A">
      <w:r>
        <w:separator/>
      </w:r>
    </w:p>
  </w:endnote>
  <w:endnote w:type="continuationSeparator" w:id="0">
    <w:p w14:paraId="3F1CB416" w14:textId="77777777" w:rsidR="0066519A" w:rsidRDefault="0066519A" w:rsidP="00284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4125788"/>
      <w:docPartObj>
        <w:docPartGallery w:val="Page Numbers (Bottom of Page)"/>
        <w:docPartUnique/>
      </w:docPartObj>
    </w:sdtPr>
    <w:sdtEndPr>
      <w:rPr>
        <w:noProof/>
      </w:rPr>
    </w:sdtEndPr>
    <w:sdtContent>
      <w:p w14:paraId="79BE9B12" w14:textId="5B42B1F4" w:rsidR="00C83E17" w:rsidRDefault="00C83E17" w:rsidP="004E0BEB">
        <w:pPr>
          <w:pStyle w:val="Pieddepage"/>
          <w:jc w:val="center"/>
        </w:pPr>
        <w:r w:rsidRPr="0028457A">
          <w:rPr>
            <w:rFonts w:ascii="Times New Roman" w:hAnsi="Times New Roman" w:cs="Times New Roman"/>
          </w:rPr>
          <w:fldChar w:fldCharType="begin"/>
        </w:r>
        <w:r w:rsidRPr="0028457A">
          <w:rPr>
            <w:rFonts w:ascii="Times New Roman" w:hAnsi="Times New Roman" w:cs="Times New Roman"/>
          </w:rPr>
          <w:instrText xml:space="preserve"> PAGE   \* MERGEFORMAT </w:instrText>
        </w:r>
        <w:r w:rsidRPr="0028457A">
          <w:rPr>
            <w:rFonts w:ascii="Times New Roman" w:hAnsi="Times New Roman" w:cs="Times New Roman"/>
          </w:rPr>
          <w:fldChar w:fldCharType="separate"/>
        </w:r>
        <w:r>
          <w:rPr>
            <w:rFonts w:ascii="Times New Roman" w:hAnsi="Times New Roman" w:cs="Times New Roman"/>
            <w:noProof/>
          </w:rPr>
          <w:t>1</w:t>
        </w:r>
        <w:r w:rsidRPr="0028457A">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F564A" w14:textId="77777777" w:rsidR="0066519A" w:rsidRDefault="0066519A" w:rsidP="0028457A">
      <w:r>
        <w:separator/>
      </w:r>
    </w:p>
  </w:footnote>
  <w:footnote w:type="continuationSeparator" w:id="0">
    <w:p w14:paraId="2E941888" w14:textId="77777777" w:rsidR="0066519A" w:rsidRDefault="0066519A" w:rsidP="002845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BA59CF"/>
    <w:multiLevelType w:val="multilevel"/>
    <w:tmpl w:val="21E6B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F2A"/>
    <w:rsid w:val="00003506"/>
    <w:rsid w:val="00003616"/>
    <w:rsid w:val="00003BDA"/>
    <w:rsid w:val="00004328"/>
    <w:rsid w:val="00006162"/>
    <w:rsid w:val="000070FA"/>
    <w:rsid w:val="000109CC"/>
    <w:rsid w:val="000136C7"/>
    <w:rsid w:val="000136CD"/>
    <w:rsid w:val="00014F6D"/>
    <w:rsid w:val="00015962"/>
    <w:rsid w:val="00015DFE"/>
    <w:rsid w:val="00016410"/>
    <w:rsid w:val="00020FEA"/>
    <w:rsid w:val="0002219D"/>
    <w:rsid w:val="00022D70"/>
    <w:rsid w:val="000230CB"/>
    <w:rsid w:val="00024256"/>
    <w:rsid w:val="00024747"/>
    <w:rsid w:val="00024FA6"/>
    <w:rsid w:val="0002667E"/>
    <w:rsid w:val="00026C82"/>
    <w:rsid w:val="00027573"/>
    <w:rsid w:val="00027994"/>
    <w:rsid w:val="000303BE"/>
    <w:rsid w:val="000307B9"/>
    <w:rsid w:val="00031E84"/>
    <w:rsid w:val="00033265"/>
    <w:rsid w:val="000347DC"/>
    <w:rsid w:val="0004043C"/>
    <w:rsid w:val="00040CA7"/>
    <w:rsid w:val="000420C0"/>
    <w:rsid w:val="00042B45"/>
    <w:rsid w:val="00043D6A"/>
    <w:rsid w:val="000446E0"/>
    <w:rsid w:val="000448BE"/>
    <w:rsid w:val="00046D3E"/>
    <w:rsid w:val="0004706B"/>
    <w:rsid w:val="00050B5D"/>
    <w:rsid w:val="0005387D"/>
    <w:rsid w:val="00056B80"/>
    <w:rsid w:val="00057468"/>
    <w:rsid w:val="00062244"/>
    <w:rsid w:val="00064226"/>
    <w:rsid w:val="00066E6B"/>
    <w:rsid w:val="00071358"/>
    <w:rsid w:val="0007254C"/>
    <w:rsid w:val="0007377F"/>
    <w:rsid w:val="0007478C"/>
    <w:rsid w:val="00080547"/>
    <w:rsid w:val="0008091E"/>
    <w:rsid w:val="0008276B"/>
    <w:rsid w:val="00083E7F"/>
    <w:rsid w:val="0008505D"/>
    <w:rsid w:val="000850E1"/>
    <w:rsid w:val="00085FC1"/>
    <w:rsid w:val="000871A0"/>
    <w:rsid w:val="000929BF"/>
    <w:rsid w:val="00093A72"/>
    <w:rsid w:val="00094E68"/>
    <w:rsid w:val="000953FD"/>
    <w:rsid w:val="00095C79"/>
    <w:rsid w:val="000967F5"/>
    <w:rsid w:val="00096DDE"/>
    <w:rsid w:val="000A0BC6"/>
    <w:rsid w:val="000A187C"/>
    <w:rsid w:val="000A2FDC"/>
    <w:rsid w:val="000A3DDE"/>
    <w:rsid w:val="000A4D42"/>
    <w:rsid w:val="000A578B"/>
    <w:rsid w:val="000B195F"/>
    <w:rsid w:val="000B2658"/>
    <w:rsid w:val="000B3909"/>
    <w:rsid w:val="000B6084"/>
    <w:rsid w:val="000B65D5"/>
    <w:rsid w:val="000C298E"/>
    <w:rsid w:val="000C2F90"/>
    <w:rsid w:val="000C3236"/>
    <w:rsid w:val="000C4D78"/>
    <w:rsid w:val="000C56B0"/>
    <w:rsid w:val="000D0995"/>
    <w:rsid w:val="000D1F9E"/>
    <w:rsid w:val="000D437E"/>
    <w:rsid w:val="000D4E7A"/>
    <w:rsid w:val="000D6742"/>
    <w:rsid w:val="000D680A"/>
    <w:rsid w:val="000E0A79"/>
    <w:rsid w:val="000E1E14"/>
    <w:rsid w:val="000E39A3"/>
    <w:rsid w:val="000E3A66"/>
    <w:rsid w:val="000E3F30"/>
    <w:rsid w:val="000E7CAF"/>
    <w:rsid w:val="000F0ACA"/>
    <w:rsid w:val="000F2B73"/>
    <w:rsid w:val="000F5468"/>
    <w:rsid w:val="000F759E"/>
    <w:rsid w:val="00101A4A"/>
    <w:rsid w:val="00102DA8"/>
    <w:rsid w:val="001048FD"/>
    <w:rsid w:val="001070DB"/>
    <w:rsid w:val="00111068"/>
    <w:rsid w:val="00111399"/>
    <w:rsid w:val="00113D37"/>
    <w:rsid w:val="001152EA"/>
    <w:rsid w:val="00115851"/>
    <w:rsid w:val="00115CE4"/>
    <w:rsid w:val="0011629E"/>
    <w:rsid w:val="00121235"/>
    <w:rsid w:val="00124CB9"/>
    <w:rsid w:val="00125120"/>
    <w:rsid w:val="00133E0C"/>
    <w:rsid w:val="001346E5"/>
    <w:rsid w:val="001353D4"/>
    <w:rsid w:val="0013601B"/>
    <w:rsid w:val="0013757F"/>
    <w:rsid w:val="00140FF6"/>
    <w:rsid w:val="00142947"/>
    <w:rsid w:val="00143EC0"/>
    <w:rsid w:val="001464CF"/>
    <w:rsid w:val="00147D91"/>
    <w:rsid w:val="00153C45"/>
    <w:rsid w:val="00153DD4"/>
    <w:rsid w:val="00154461"/>
    <w:rsid w:val="00154F67"/>
    <w:rsid w:val="00156A8D"/>
    <w:rsid w:val="00160446"/>
    <w:rsid w:val="001607FC"/>
    <w:rsid w:val="001650C9"/>
    <w:rsid w:val="001653E2"/>
    <w:rsid w:val="001655ED"/>
    <w:rsid w:val="0016565C"/>
    <w:rsid w:val="00167702"/>
    <w:rsid w:val="00167832"/>
    <w:rsid w:val="00172C9C"/>
    <w:rsid w:val="00173E42"/>
    <w:rsid w:val="001768D6"/>
    <w:rsid w:val="001824F0"/>
    <w:rsid w:val="0018274D"/>
    <w:rsid w:val="00182D15"/>
    <w:rsid w:val="00183BCD"/>
    <w:rsid w:val="00184229"/>
    <w:rsid w:val="00187BFA"/>
    <w:rsid w:val="00190F64"/>
    <w:rsid w:val="0019109D"/>
    <w:rsid w:val="00194207"/>
    <w:rsid w:val="00195477"/>
    <w:rsid w:val="0019584A"/>
    <w:rsid w:val="0019689B"/>
    <w:rsid w:val="001973A8"/>
    <w:rsid w:val="00197510"/>
    <w:rsid w:val="001A2A5C"/>
    <w:rsid w:val="001A5515"/>
    <w:rsid w:val="001B2907"/>
    <w:rsid w:val="001B3D07"/>
    <w:rsid w:val="001B71CB"/>
    <w:rsid w:val="001C08B1"/>
    <w:rsid w:val="001C08C5"/>
    <w:rsid w:val="001C0B05"/>
    <w:rsid w:val="001C1449"/>
    <w:rsid w:val="001C1A73"/>
    <w:rsid w:val="001C31C0"/>
    <w:rsid w:val="001C3ABC"/>
    <w:rsid w:val="001C5BDF"/>
    <w:rsid w:val="001D00BB"/>
    <w:rsid w:val="001D02C1"/>
    <w:rsid w:val="001D0D82"/>
    <w:rsid w:val="001D12B9"/>
    <w:rsid w:val="001D182E"/>
    <w:rsid w:val="001D1A47"/>
    <w:rsid w:val="001D4BF5"/>
    <w:rsid w:val="001D7A09"/>
    <w:rsid w:val="001E1754"/>
    <w:rsid w:val="001E4F34"/>
    <w:rsid w:val="001E5C6F"/>
    <w:rsid w:val="001F1A2D"/>
    <w:rsid w:val="001F5192"/>
    <w:rsid w:val="001F538C"/>
    <w:rsid w:val="001F54C2"/>
    <w:rsid w:val="001F626B"/>
    <w:rsid w:val="001F6AB4"/>
    <w:rsid w:val="001F7013"/>
    <w:rsid w:val="001F7328"/>
    <w:rsid w:val="002012DD"/>
    <w:rsid w:val="00202B6D"/>
    <w:rsid w:val="002039BA"/>
    <w:rsid w:val="00205FD7"/>
    <w:rsid w:val="002075AE"/>
    <w:rsid w:val="00210219"/>
    <w:rsid w:val="002104EC"/>
    <w:rsid w:val="00213865"/>
    <w:rsid w:val="00213E04"/>
    <w:rsid w:val="00214C04"/>
    <w:rsid w:val="00220A9B"/>
    <w:rsid w:val="00222FB0"/>
    <w:rsid w:val="00224267"/>
    <w:rsid w:val="002247CA"/>
    <w:rsid w:val="00225EC9"/>
    <w:rsid w:val="002265E3"/>
    <w:rsid w:val="00230A1F"/>
    <w:rsid w:val="00231BED"/>
    <w:rsid w:val="00231EE1"/>
    <w:rsid w:val="00232980"/>
    <w:rsid w:val="002329A9"/>
    <w:rsid w:val="00236E37"/>
    <w:rsid w:val="00237496"/>
    <w:rsid w:val="00241070"/>
    <w:rsid w:val="0024187F"/>
    <w:rsid w:val="00242E31"/>
    <w:rsid w:val="0024519F"/>
    <w:rsid w:val="00251F7E"/>
    <w:rsid w:val="00252C0E"/>
    <w:rsid w:val="00252D48"/>
    <w:rsid w:val="002553CD"/>
    <w:rsid w:val="00260609"/>
    <w:rsid w:val="00263A4C"/>
    <w:rsid w:val="00264153"/>
    <w:rsid w:val="00265767"/>
    <w:rsid w:val="00266EAF"/>
    <w:rsid w:val="00274EC8"/>
    <w:rsid w:val="0027700E"/>
    <w:rsid w:val="00277A19"/>
    <w:rsid w:val="00281A54"/>
    <w:rsid w:val="00281A85"/>
    <w:rsid w:val="002834AF"/>
    <w:rsid w:val="0028393D"/>
    <w:rsid w:val="0028457A"/>
    <w:rsid w:val="00284D70"/>
    <w:rsid w:val="00285524"/>
    <w:rsid w:val="0028590B"/>
    <w:rsid w:val="00285A43"/>
    <w:rsid w:val="00286E6B"/>
    <w:rsid w:val="00287A5A"/>
    <w:rsid w:val="00295B74"/>
    <w:rsid w:val="002A14FD"/>
    <w:rsid w:val="002A1E7E"/>
    <w:rsid w:val="002A222F"/>
    <w:rsid w:val="002A2F4A"/>
    <w:rsid w:val="002A354B"/>
    <w:rsid w:val="002A3A2D"/>
    <w:rsid w:val="002A3D94"/>
    <w:rsid w:val="002A437F"/>
    <w:rsid w:val="002B330F"/>
    <w:rsid w:val="002B729D"/>
    <w:rsid w:val="002C0006"/>
    <w:rsid w:val="002C39D1"/>
    <w:rsid w:val="002C41F8"/>
    <w:rsid w:val="002C47D8"/>
    <w:rsid w:val="002D0790"/>
    <w:rsid w:val="002D0C78"/>
    <w:rsid w:val="002D55CD"/>
    <w:rsid w:val="002D56C0"/>
    <w:rsid w:val="002D61CB"/>
    <w:rsid w:val="002D7ED2"/>
    <w:rsid w:val="002E0B7E"/>
    <w:rsid w:val="002E1012"/>
    <w:rsid w:val="002E1390"/>
    <w:rsid w:val="002E23EC"/>
    <w:rsid w:val="002E4766"/>
    <w:rsid w:val="002F203B"/>
    <w:rsid w:val="002F2E3E"/>
    <w:rsid w:val="002F58E9"/>
    <w:rsid w:val="002F6FBC"/>
    <w:rsid w:val="0030033D"/>
    <w:rsid w:val="003008BC"/>
    <w:rsid w:val="00303C14"/>
    <w:rsid w:val="00304089"/>
    <w:rsid w:val="00305E5D"/>
    <w:rsid w:val="0030626F"/>
    <w:rsid w:val="00310622"/>
    <w:rsid w:val="00310CB0"/>
    <w:rsid w:val="003110C8"/>
    <w:rsid w:val="003114C4"/>
    <w:rsid w:val="00311593"/>
    <w:rsid w:val="00313BA1"/>
    <w:rsid w:val="00313FF2"/>
    <w:rsid w:val="0031566B"/>
    <w:rsid w:val="00315CBA"/>
    <w:rsid w:val="003161B7"/>
    <w:rsid w:val="00316791"/>
    <w:rsid w:val="00316C79"/>
    <w:rsid w:val="00317726"/>
    <w:rsid w:val="00317BB8"/>
    <w:rsid w:val="00320F11"/>
    <w:rsid w:val="003220CE"/>
    <w:rsid w:val="00323422"/>
    <w:rsid w:val="00324138"/>
    <w:rsid w:val="003258B4"/>
    <w:rsid w:val="003268FB"/>
    <w:rsid w:val="00331507"/>
    <w:rsid w:val="00333902"/>
    <w:rsid w:val="00334EA0"/>
    <w:rsid w:val="00334EC5"/>
    <w:rsid w:val="0033573E"/>
    <w:rsid w:val="00337813"/>
    <w:rsid w:val="0033793A"/>
    <w:rsid w:val="003411EE"/>
    <w:rsid w:val="00353133"/>
    <w:rsid w:val="0035422E"/>
    <w:rsid w:val="003543DB"/>
    <w:rsid w:val="00355911"/>
    <w:rsid w:val="00355E4C"/>
    <w:rsid w:val="0035717C"/>
    <w:rsid w:val="00361857"/>
    <w:rsid w:val="00362D3F"/>
    <w:rsid w:val="00363908"/>
    <w:rsid w:val="00364FD6"/>
    <w:rsid w:val="00365394"/>
    <w:rsid w:val="00365A2B"/>
    <w:rsid w:val="00371E44"/>
    <w:rsid w:val="00372365"/>
    <w:rsid w:val="00372D53"/>
    <w:rsid w:val="00372E1E"/>
    <w:rsid w:val="00374329"/>
    <w:rsid w:val="0037526E"/>
    <w:rsid w:val="00376AFE"/>
    <w:rsid w:val="003802C7"/>
    <w:rsid w:val="003823FD"/>
    <w:rsid w:val="00384770"/>
    <w:rsid w:val="00384E3B"/>
    <w:rsid w:val="00387F83"/>
    <w:rsid w:val="0039066C"/>
    <w:rsid w:val="0039199C"/>
    <w:rsid w:val="003933DC"/>
    <w:rsid w:val="00393F0B"/>
    <w:rsid w:val="00394A57"/>
    <w:rsid w:val="003976E2"/>
    <w:rsid w:val="00397CF7"/>
    <w:rsid w:val="003A051F"/>
    <w:rsid w:val="003A2E37"/>
    <w:rsid w:val="003A3B81"/>
    <w:rsid w:val="003A5764"/>
    <w:rsid w:val="003A5A1F"/>
    <w:rsid w:val="003A6F53"/>
    <w:rsid w:val="003A7E28"/>
    <w:rsid w:val="003B11A0"/>
    <w:rsid w:val="003B152D"/>
    <w:rsid w:val="003B1BC7"/>
    <w:rsid w:val="003B58C5"/>
    <w:rsid w:val="003C016F"/>
    <w:rsid w:val="003C0273"/>
    <w:rsid w:val="003C24E9"/>
    <w:rsid w:val="003C2ABB"/>
    <w:rsid w:val="003C3405"/>
    <w:rsid w:val="003C3616"/>
    <w:rsid w:val="003C5767"/>
    <w:rsid w:val="003D2B66"/>
    <w:rsid w:val="003D5C47"/>
    <w:rsid w:val="003D764B"/>
    <w:rsid w:val="003D7661"/>
    <w:rsid w:val="003D7725"/>
    <w:rsid w:val="003E406C"/>
    <w:rsid w:val="003E59E7"/>
    <w:rsid w:val="003E5F0C"/>
    <w:rsid w:val="003E7065"/>
    <w:rsid w:val="003E79D2"/>
    <w:rsid w:val="003F1B8E"/>
    <w:rsid w:val="003F2812"/>
    <w:rsid w:val="003F31F0"/>
    <w:rsid w:val="003F4DD5"/>
    <w:rsid w:val="0040017E"/>
    <w:rsid w:val="00400B14"/>
    <w:rsid w:val="00401018"/>
    <w:rsid w:val="004027BC"/>
    <w:rsid w:val="0040354D"/>
    <w:rsid w:val="00403B7C"/>
    <w:rsid w:val="00404468"/>
    <w:rsid w:val="004060B3"/>
    <w:rsid w:val="00407E15"/>
    <w:rsid w:val="00410703"/>
    <w:rsid w:val="00411218"/>
    <w:rsid w:val="004118D1"/>
    <w:rsid w:val="004131E6"/>
    <w:rsid w:val="00415DF4"/>
    <w:rsid w:val="00416324"/>
    <w:rsid w:val="00420A96"/>
    <w:rsid w:val="00420AB8"/>
    <w:rsid w:val="004222BE"/>
    <w:rsid w:val="00422563"/>
    <w:rsid w:val="00422974"/>
    <w:rsid w:val="00424703"/>
    <w:rsid w:val="00424826"/>
    <w:rsid w:val="00425640"/>
    <w:rsid w:val="004257BD"/>
    <w:rsid w:val="00425FDC"/>
    <w:rsid w:val="0042798E"/>
    <w:rsid w:val="00427EC8"/>
    <w:rsid w:val="0043150E"/>
    <w:rsid w:val="0043257C"/>
    <w:rsid w:val="00432CEC"/>
    <w:rsid w:val="00432CF5"/>
    <w:rsid w:val="004340C7"/>
    <w:rsid w:val="00437009"/>
    <w:rsid w:val="00440017"/>
    <w:rsid w:val="00446D4A"/>
    <w:rsid w:val="00447AFA"/>
    <w:rsid w:val="00450E80"/>
    <w:rsid w:val="00452978"/>
    <w:rsid w:val="004625EC"/>
    <w:rsid w:val="00463370"/>
    <w:rsid w:val="0046392D"/>
    <w:rsid w:val="00466184"/>
    <w:rsid w:val="004662CD"/>
    <w:rsid w:val="00466677"/>
    <w:rsid w:val="00467D04"/>
    <w:rsid w:val="00470604"/>
    <w:rsid w:val="00470E53"/>
    <w:rsid w:val="00471BC6"/>
    <w:rsid w:val="004724A0"/>
    <w:rsid w:val="00473EFB"/>
    <w:rsid w:val="00474201"/>
    <w:rsid w:val="00474231"/>
    <w:rsid w:val="00475AC6"/>
    <w:rsid w:val="004777DD"/>
    <w:rsid w:val="00481852"/>
    <w:rsid w:val="00485D07"/>
    <w:rsid w:val="00486EE8"/>
    <w:rsid w:val="004900AB"/>
    <w:rsid w:val="004901AA"/>
    <w:rsid w:val="004908A6"/>
    <w:rsid w:val="00494CA6"/>
    <w:rsid w:val="0049578F"/>
    <w:rsid w:val="00497A15"/>
    <w:rsid w:val="004A2643"/>
    <w:rsid w:val="004A2E0F"/>
    <w:rsid w:val="004A2F29"/>
    <w:rsid w:val="004A3308"/>
    <w:rsid w:val="004A3616"/>
    <w:rsid w:val="004A624E"/>
    <w:rsid w:val="004A704C"/>
    <w:rsid w:val="004C2730"/>
    <w:rsid w:val="004C2C17"/>
    <w:rsid w:val="004C5C41"/>
    <w:rsid w:val="004C645D"/>
    <w:rsid w:val="004C758A"/>
    <w:rsid w:val="004D0BFF"/>
    <w:rsid w:val="004D2AA2"/>
    <w:rsid w:val="004D2E94"/>
    <w:rsid w:val="004D4A48"/>
    <w:rsid w:val="004D4E5D"/>
    <w:rsid w:val="004D5068"/>
    <w:rsid w:val="004D5A49"/>
    <w:rsid w:val="004D6AD8"/>
    <w:rsid w:val="004E028C"/>
    <w:rsid w:val="004E07C4"/>
    <w:rsid w:val="004E0BEB"/>
    <w:rsid w:val="004E14C6"/>
    <w:rsid w:val="004E1EF4"/>
    <w:rsid w:val="004E3623"/>
    <w:rsid w:val="004E40B4"/>
    <w:rsid w:val="004E44AE"/>
    <w:rsid w:val="004E4D91"/>
    <w:rsid w:val="004E58C2"/>
    <w:rsid w:val="004E5A9B"/>
    <w:rsid w:val="004E6953"/>
    <w:rsid w:val="004E712F"/>
    <w:rsid w:val="004F0952"/>
    <w:rsid w:val="004F190F"/>
    <w:rsid w:val="004F499D"/>
    <w:rsid w:val="004F61D3"/>
    <w:rsid w:val="004F7722"/>
    <w:rsid w:val="004F7DDD"/>
    <w:rsid w:val="0050116E"/>
    <w:rsid w:val="0050246D"/>
    <w:rsid w:val="00502B64"/>
    <w:rsid w:val="00503917"/>
    <w:rsid w:val="00503F32"/>
    <w:rsid w:val="005057B5"/>
    <w:rsid w:val="0050682D"/>
    <w:rsid w:val="005103E1"/>
    <w:rsid w:val="00510644"/>
    <w:rsid w:val="00511689"/>
    <w:rsid w:val="005124AF"/>
    <w:rsid w:val="00513763"/>
    <w:rsid w:val="00515A2F"/>
    <w:rsid w:val="00516303"/>
    <w:rsid w:val="0051691D"/>
    <w:rsid w:val="00517579"/>
    <w:rsid w:val="00522E1E"/>
    <w:rsid w:val="00523953"/>
    <w:rsid w:val="00524450"/>
    <w:rsid w:val="0052657D"/>
    <w:rsid w:val="0053010F"/>
    <w:rsid w:val="00530F88"/>
    <w:rsid w:val="00535D69"/>
    <w:rsid w:val="00535EDD"/>
    <w:rsid w:val="0054046B"/>
    <w:rsid w:val="00543487"/>
    <w:rsid w:val="00543B4B"/>
    <w:rsid w:val="00545451"/>
    <w:rsid w:val="00545C92"/>
    <w:rsid w:val="005508CF"/>
    <w:rsid w:val="005557BF"/>
    <w:rsid w:val="00557969"/>
    <w:rsid w:val="00562BFE"/>
    <w:rsid w:val="0056374D"/>
    <w:rsid w:val="0056510B"/>
    <w:rsid w:val="00570A0E"/>
    <w:rsid w:val="00570B36"/>
    <w:rsid w:val="00571CEC"/>
    <w:rsid w:val="00572F7B"/>
    <w:rsid w:val="005734A1"/>
    <w:rsid w:val="0057760A"/>
    <w:rsid w:val="00581828"/>
    <w:rsid w:val="00581E01"/>
    <w:rsid w:val="00582E92"/>
    <w:rsid w:val="00583679"/>
    <w:rsid w:val="0058423B"/>
    <w:rsid w:val="00585379"/>
    <w:rsid w:val="00587FC7"/>
    <w:rsid w:val="00590123"/>
    <w:rsid w:val="005918D1"/>
    <w:rsid w:val="00591A82"/>
    <w:rsid w:val="00591BFA"/>
    <w:rsid w:val="00594096"/>
    <w:rsid w:val="00594630"/>
    <w:rsid w:val="005957C3"/>
    <w:rsid w:val="00596D14"/>
    <w:rsid w:val="005970F4"/>
    <w:rsid w:val="005976F0"/>
    <w:rsid w:val="005A2052"/>
    <w:rsid w:val="005A26D1"/>
    <w:rsid w:val="005A2F5B"/>
    <w:rsid w:val="005A3F6F"/>
    <w:rsid w:val="005A54EF"/>
    <w:rsid w:val="005A6A17"/>
    <w:rsid w:val="005A7832"/>
    <w:rsid w:val="005B1490"/>
    <w:rsid w:val="005B2A4B"/>
    <w:rsid w:val="005B45C9"/>
    <w:rsid w:val="005B47CA"/>
    <w:rsid w:val="005B4E90"/>
    <w:rsid w:val="005B4FA8"/>
    <w:rsid w:val="005B50D1"/>
    <w:rsid w:val="005B513C"/>
    <w:rsid w:val="005B6280"/>
    <w:rsid w:val="005B71DA"/>
    <w:rsid w:val="005C131C"/>
    <w:rsid w:val="005C25E3"/>
    <w:rsid w:val="005C4896"/>
    <w:rsid w:val="005C4DC8"/>
    <w:rsid w:val="005D1437"/>
    <w:rsid w:val="005D27CC"/>
    <w:rsid w:val="005D302C"/>
    <w:rsid w:val="005D6360"/>
    <w:rsid w:val="005D6DED"/>
    <w:rsid w:val="005D71D6"/>
    <w:rsid w:val="005E18DF"/>
    <w:rsid w:val="005E2530"/>
    <w:rsid w:val="005E45D7"/>
    <w:rsid w:val="005E46B1"/>
    <w:rsid w:val="005F06FC"/>
    <w:rsid w:val="005F07DE"/>
    <w:rsid w:val="005F2263"/>
    <w:rsid w:val="005F37C0"/>
    <w:rsid w:val="005F400C"/>
    <w:rsid w:val="005F62CD"/>
    <w:rsid w:val="005F6B7A"/>
    <w:rsid w:val="005F6D9B"/>
    <w:rsid w:val="005F70B3"/>
    <w:rsid w:val="005F7675"/>
    <w:rsid w:val="005F7B74"/>
    <w:rsid w:val="005F7F7E"/>
    <w:rsid w:val="00606BFD"/>
    <w:rsid w:val="006102F9"/>
    <w:rsid w:val="0061319C"/>
    <w:rsid w:val="0061638D"/>
    <w:rsid w:val="00617BBC"/>
    <w:rsid w:val="006209EE"/>
    <w:rsid w:val="00620B3B"/>
    <w:rsid w:val="00623AA6"/>
    <w:rsid w:val="006250FC"/>
    <w:rsid w:val="00626070"/>
    <w:rsid w:val="00631601"/>
    <w:rsid w:val="0063315F"/>
    <w:rsid w:val="00634581"/>
    <w:rsid w:val="0063648C"/>
    <w:rsid w:val="00636EBF"/>
    <w:rsid w:val="006409F9"/>
    <w:rsid w:val="0064161B"/>
    <w:rsid w:val="00641F13"/>
    <w:rsid w:val="00642E91"/>
    <w:rsid w:val="00644A50"/>
    <w:rsid w:val="00644B6C"/>
    <w:rsid w:val="00645F12"/>
    <w:rsid w:val="00650210"/>
    <w:rsid w:val="00652BAB"/>
    <w:rsid w:val="00654658"/>
    <w:rsid w:val="00654B40"/>
    <w:rsid w:val="0065585D"/>
    <w:rsid w:val="00660F05"/>
    <w:rsid w:val="00661074"/>
    <w:rsid w:val="00661336"/>
    <w:rsid w:val="0066209C"/>
    <w:rsid w:val="00664292"/>
    <w:rsid w:val="00664AE9"/>
    <w:rsid w:val="0066519A"/>
    <w:rsid w:val="00665EE0"/>
    <w:rsid w:val="006670F1"/>
    <w:rsid w:val="00667291"/>
    <w:rsid w:val="00670A46"/>
    <w:rsid w:val="0067154A"/>
    <w:rsid w:val="006750C6"/>
    <w:rsid w:val="006768D5"/>
    <w:rsid w:val="00680A49"/>
    <w:rsid w:val="00680E87"/>
    <w:rsid w:val="006816C7"/>
    <w:rsid w:val="00682218"/>
    <w:rsid w:val="006841F4"/>
    <w:rsid w:val="0068443A"/>
    <w:rsid w:val="00687D92"/>
    <w:rsid w:val="0069098B"/>
    <w:rsid w:val="006916A1"/>
    <w:rsid w:val="00693368"/>
    <w:rsid w:val="00694E92"/>
    <w:rsid w:val="0069641A"/>
    <w:rsid w:val="00697402"/>
    <w:rsid w:val="00697726"/>
    <w:rsid w:val="006A0667"/>
    <w:rsid w:val="006A076D"/>
    <w:rsid w:val="006A1571"/>
    <w:rsid w:val="006A19B5"/>
    <w:rsid w:val="006A1D97"/>
    <w:rsid w:val="006A353A"/>
    <w:rsid w:val="006A4290"/>
    <w:rsid w:val="006A600B"/>
    <w:rsid w:val="006A63FA"/>
    <w:rsid w:val="006A674B"/>
    <w:rsid w:val="006A76FD"/>
    <w:rsid w:val="006B0D87"/>
    <w:rsid w:val="006B203D"/>
    <w:rsid w:val="006B4FC6"/>
    <w:rsid w:val="006B5588"/>
    <w:rsid w:val="006B6D14"/>
    <w:rsid w:val="006C3D50"/>
    <w:rsid w:val="006C4B42"/>
    <w:rsid w:val="006C5B1A"/>
    <w:rsid w:val="006C5B1B"/>
    <w:rsid w:val="006C6E84"/>
    <w:rsid w:val="006C7905"/>
    <w:rsid w:val="006D0CF1"/>
    <w:rsid w:val="006D1069"/>
    <w:rsid w:val="006D4B3A"/>
    <w:rsid w:val="006D51EB"/>
    <w:rsid w:val="006D6C62"/>
    <w:rsid w:val="006E0978"/>
    <w:rsid w:val="006E0D78"/>
    <w:rsid w:val="006E1D2C"/>
    <w:rsid w:val="006E1DC8"/>
    <w:rsid w:val="006E4318"/>
    <w:rsid w:val="006E5BA1"/>
    <w:rsid w:val="006E6C6B"/>
    <w:rsid w:val="006E72E2"/>
    <w:rsid w:val="006E7A07"/>
    <w:rsid w:val="006F0BBB"/>
    <w:rsid w:val="006F1ECF"/>
    <w:rsid w:val="006F2618"/>
    <w:rsid w:val="006F4764"/>
    <w:rsid w:val="006F5E40"/>
    <w:rsid w:val="006F6738"/>
    <w:rsid w:val="006F6896"/>
    <w:rsid w:val="007008E2"/>
    <w:rsid w:val="00702080"/>
    <w:rsid w:val="00702405"/>
    <w:rsid w:val="00702F1A"/>
    <w:rsid w:val="00704D07"/>
    <w:rsid w:val="00705068"/>
    <w:rsid w:val="00705565"/>
    <w:rsid w:val="00705D93"/>
    <w:rsid w:val="0070685C"/>
    <w:rsid w:val="00706D4A"/>
    <w:rsid w:val="00710A8B"/>
    <w:rsid w:val="00710BA2"/>
    <w:rsid w:val="00711EE2"/>
    <w:rsid w:val="007124EC"/>
    <w:rsid w:val="0071295E"/>
    <w:rsid w:val="0071551F"/>
    <w:rsid w:val="0071619E"/>
    <w:rsid w:val="0072056F"/>
    <w:rsid w:val="0072231D"/>
    <w:rsid w:val="0072717A"/>
    <w:rsid w:val="00727A69"/>
    <w:rsid w:val="00727D9D"/>
    <w:rsid w:val="00730D5F"/>
    <w:rsid w:val="00732E9A"/>
    <w:rsid w:val="00735ABB"/>
    <w:rsid w:val="00737EF8"/>
    <w:rsid w:val="00740FF9"/>
    <w:rsid w:val="00743E6E"/>
    <w:rsid w:val="00744BEF"/>
    <w:rsid w:val="00747DFE"/>
    <w:rsid w:val="00750A42"/>
    <w:rsid w:val="00752EC3"/>
    <w:rsid w:val="00754CBB"/>
    <w:rsid w:val="00755C03"/>
    <w:rsid w:val="00760BF8"/>
    <w:rsid w:val="007611AC"/>
    <w:rsid w:val="007611DA"/>
    <w:rsid w:val="007628DF"/>
    <w:rsid w:val="007653B6"/>
    <w:rsid w:val="007655B5"/>
    <w:rsid w:val="00765BC9"/>
    <w:rsid w:val="0076741D"/>
    <w:rsid w:val="00767F92"/>
    <w:rsid w:val="00771D94"/>
    <w:rsid w:val="0077306F"/>
    <w:rsid w:val="00773EA4"/>
    <w:rsid w:val="00775113"/>
    <w:rsid w:val="00776C7C"/>
    <w:rsid w:val="0078093B"/>
    <w:rsid w:val="00783D58"/>
    <w:rsid w:val="00784383"/>
    <w:rsid w:val="00784FBE"/>
    <w:rsid w:val="007856C9"/>
    <w:rsid w:val="0078644D"/>
    <w:rsid w:val="00786592"/>
    <w:rsid w:val="00787EE5"/>
    <w:rsid w:val="007901C3"/>
    <w:rsid w:val="007924C2"/>
    <w:rsid w:val="00792C3E"/>
    <w:rsid w:val="0079717F"/>
    <w:rsid w:val="00797692"/>
    <w:rsid w:val="00797FAF"/>
    <w:rsid w:val="007A4FB2"/>
    <w:rsid w:val="007A6A73"/>
    <w:rsid w:val="007A73DA"/>
    <w:rsid w:val="007B06A2"/>
    <w:rsid w:val="007B0967"/>
    <w:rsid w:val="007B104C"/>
    <w:rsid w:val="007B227A"/>
    <w:rsid w:val="007B3405"/>
    <w:rsid w:val="007B4531"/>
    <w:rsid w:val="007B515C"/>
    <w:rsid w:val="007B6ABC"/>
    <w:rsid w:val="007B737F"/>
    <w:rsid w:val="007B7C7B"/>
    <w:rsid w:val="007C15E2"/>
    <w:rsid w:val="007C3558"/>
    <w:rsid w:val="007C4DC9"/>
    <w:rsid w:val="007C6AA8"/>
    <w:rsid w:val="007D266D"/>
    <w:rsid w:val="007D3543"/>
    <w:rsid w:val="007D3652"/>
    <w:rsid w:val="007D370D"/>
    <w:rsid w:val="007D70C4"/>
    <w:rsid w:val="007D72EB"/>
    <w:rsid w:val="007D7D69"/>
    <w:rsid w:val="007E40A6"/>
    <w:rsid w:val="007E4AE6"/>
    <w:rsid w:val="007E59B6"/>
    <w:rsid w:val="007E6D7E"/>
    <w:rsid w:val="007F03A9"/>
    <w:rsid w:val="007F082B"/>
    <w:rsid w:val="007F46C4"/>
    <w:rsid w:val="007F554B"/>
    <w:rsid w:val="007F5627"/>
    <w:rsid w:val="007F61A4"/>
    <w:rsid w:val="007F6FA9"/>
    <w:rsid w:val="007F7072"/>
    <w:rsid w:val="008012D4"/>
    <w:rsid w:val="008057CF"/>
    <w:rsid w:val="008077AA"/>
    <w:rsid w:val="00807C58"/>
    <w:rsid w:val="00811DB1"/>
    <w:rsid w:val="0081397D"/>
    <w:rsid w:val="00813C09"/>
    <w:rsid w:val="0081736E"/>
    <w:rsid w:val="00823E1E"/>
    <w:rsid w:val="00823EA2"/>
    <w:rsid w:val="00825940"/>
    <w:rsid w:val="00825C70"/>
    <w:rsid w:val="00827FF0"/>
    <w:rsid w:val="00830EB4"/>
    <w:rsid w:val="00831396"/>
    <w:rsid w:val="00831D65"/>
    <w:rsid w:val="00832A6A"/>
    <w:rsid w:val="00832E12"/>
    <w:rsid w:val="00832F90"/>
    <w:rsid w:val="00836466"/>
    <w:rsid w:val="00836C49"/>
    <w:rsid w:val="00841BE7"/>
    <w:rsid w:val="00842787"/>
    <w:rsid w:val="00843DCB"/>
    <w:rsid w:val="00846A76"/>
    <w:rsid w:val="00850F25"/>
    <w:rsid w:val="008527B1"/>
    <w:rsid w:val="00854C0C"/>
    <w:rsid w:val="00855754"/>
    <w:rsid w:val="00862479"/>
    <w:rsid w:val="00862600"/>
    <w:rsid w:val="008639D3"/>
    <w:rsid w:val="0086467D"/>
    <w:rsid w:val="00864CDE"/>
    <w:rsid w:val="0086558E"/>
    <w:rsid w:val="00866B2C"/>
    <w:rsid w:val="00872088"/>
    <w:rsid w:val="008723C1"/>
    <w:rsid w:val="00872AA5"/>
    <w:rsid w:val="00873FBD"/>
    <w:rsid w:val="00874047"/>
    <w:rsid w:val="0087530A"/>
    <w:rsid w:val="00876BE6"/>
    <w:rsid w:val="008815B2"/>
    <w:rsid w:val="00882725"/>
    <w:rsid w:val="00882E91"/>
    <w:rsid w:val="00883507"/>
    <w:rsid w:val="0088411E"/>
    <w:rsid w:val="008844A6"/>
    <w:rsid w:val="00885E85"/>
    <w:rsid w:val="008871D2"/>
    <w:rsid w:val="00887F6E"/>
    <w:rsid w:val="0089066C"/>
    <w:rsid w:val="00891A62"/>
    <w:rsid w:val="00893F61"/>
    <w:rsid w:val="008951D7"/>
    <w:rsid w:val="00895E45"/>
    <w:rsid w:val="00895FAD"/>
    <w:rsid w:val="008A2179"/>
    <w:rsid w:val="008A22A9"/>
    <w:rsid w:val="008A4584"/>
    <w:rsid w:val="008A4E9E"/>
    <w:rsid w:val="008A5751"/>
    <w:rsid w:val="008A662C"/>
    <w:rsid w:val="008A7767"/>
    <w:rsid w:val="008A7803"/>
    <w:rsid w:val="008B19A4"/>
    <w:rsid w:val="008B1AF8"/>
    <w:rsid w:val="008B24BA"/>
    <w:rsid w:val="008B27B8"/>
    <w:rsid w:val="008B49F6"/>
    <w:rsid w:val="008B54DE"/>
    <w:rsid w:val="008B7EE5"/>
    <w:rsid w:val="008C085C"/>
    <w:rsid w:val="008C1067"/>
    <w:rsid w:val="008C10D5"/>
    <w:rsid w:val="008C5411"/>
    <w:rsid w:val="008C5BEA"/>
    <w:rsid w:val="008C5F2A"/>
    <w:rsid w:val="008C6B0F"/>
    <w:rsid w:val="008C6B71"/>
    <w:rsid w:val="008C6EC5"/>
    <w:rsid w:val="008C7E4D"/>
    <w:rsid w:val="008D0DF9"/>
    <w:rsid w:val="008D1795"/>
    <w:rsid w:val="008D2F49"/>
    <w:rsid w:val="008D49BC"/>
    <w:rsid w:val="008D66C3"/>
    <w:rsid w:val="008D6BD9"/>
    <w:rsid w:val="008D72F0"/>
    <w:rsid w:val="008D7B3B"/>
    <w:rsid w:val="008E173F"/>
    <w:rsid w:val="008E55BD"/>
    <w:rsid w:val="008E6185"/>
    <w:rsid w:val="008F0C49"/>
    <w:rsid w:val="008F16E5"/>
    <w:rsid w:val="008F317F"/>
    <w:rsid w:val="008F3A74"/>
    <w:rsid w:val="008F6CC3"/>
    <w:rsid w:val="008F7B96"/>
    <w:rsid w:val="009011BA"/>
    <w:rsid w:val="0090365E"/>
    <w:rsid w:val="009054A2"/>
    <w:rsid w:val="00905D80"/>
    <w:rsid w:val="00911ED5"/>
    <w:rsid w:val="00915511"/>
    <w:rsid w:val="00917192"/>
    <w:rsid w:val="00917FC6"/>
    <w:rsid w:val="009202B5"/>
    <w:rsid w:val="00922FC3"/>
    <w:rsid w:val="009230A2"/>
    <w:rsid w:val="009237C5"/>
    <w:rsid w:val="00923F6B"/>
    <w:rsid w:val="0092442C"/>
    <w:rsid w:val="009257F3"/>
    <w:rsid w:val="00930A38"/>
    <w:rsid w:val="00930D73"/>
    <w:rsid w:val="00932BB4"/>
    <w:rsid w:val="00933AC3"/>
    <w:rsid w:val="00933CAC"/>
    <w:rsid w:val="00933E7E"/>
    <w:rsid w:val="00933E7F"/>
    <w:rsid w:val="00934181"/>
    <w:rsid w:val="00936D7D"/>
    <w:rsid w:val="009376CB"/>
    <w:rsid w:val="009400C0"/>
    <w:rsid w:val="00940805"/>
    <w:rsid w:val="0094194C"/>
    <w:rsid w:val="00942FFA"/>
    <w:rsid w:val="0094381F"/>
    <w:rsid w:val="009440B8"/>
    <w:rsid w:val="00945129"/>
    <w:rsid w:val="00946A39"/>
    <w:rsid w:val="00947326"/>
    <w:rsid w:val="009473C3"/>
    <w:rsid w:val="009513BB"/>
    <w:rsid w:val="00953441"/>
    <w:rsid w:val="009540DA"/>
    <w:rsid w:val="00954417"/>
    <w:rsid w:val="00954D48"/>
    <w:rsid w:val="00954DEE"/>
    <w:rsid w:val="00955F12"/>
    <w:rsid w:val="0095630E"/>
    <w:rsid w:val="00956FA4"/>
    <w:rsid w:val="009605C2"/>
    <w:rsid w:val="00961D56"/>
    <w:rsid w:val="00961DC1"/>
    <w:rsid w:val="0096229B"/>
    <w:rsid w:val="0096503D"/>
    <w:rsid w:val="0096522A"/>
    <w:rsid w:val="009667BF"/>
    <w:rsid w:val="009716FB"/>
    <w:rsid w:val="00973F92"/>
    <w:rsid w:val="00974B24"/>
    <w:rsid w:val="00976CA0"/>
    <w:rsid w:val="00977644"/>
    <w:rsid w:val="00980755"/>
    <w:rsid w:val="009809A6"/>
    <w:rsid w:val="009813F6"/>
    <w:rsid w:val="00983CD0"/>
    <w:rsid w:val="009843AC"/>
    <w:rsid w:val="00985D62"/>
    <w:rsid w:val="00986C67"/>
    <w:rsid w:val="0099022D"/>
    <w:rsid w:val="009934A4"/>
    <w:rsid w:val="009934DE"/>
    <w:rsid w:val="0099511A"/>
    <w:rsid w:val="00995FF5"/>
    <w:rsid w:val="009972A1"/>
    <w:rsid w:val="009A3037"/>
    <w:rsid w:val="009A313B"/>
    <w:rsid w:val="009A38C5"/>
    <w:rsid w:val="009A6C61"/>
    <w:rsid w:val="009A7103"/>
    <w:rsid w:val="009B03F1"/>
    <w:rsid w:val="009B3B04"/>
    <w:rsid w:val="009B48EF"/>
    <w:rsid w:val="009B609E"/>
    <w:rsid w:val="009B7FD8"/>
    <w:rsid w:val="009C3FF4"/>
    <w:rsid w:val="009C4A3A"/>
    <w:rsid w:val="009C7531"/>
    <w:rsid w:val="009D078D"/>
    <w:rsid w:val="009D2AD5"/>
    <w:rsid w:val="009D3AD2"/>
    <w:rsid w:val="009D5F32"/>
    <w:rsid w:val="009D6970"/>
    <w:rsid w:val="009D6FCD"/>
    <w:rsid w:val="009E130D"/>
    <w:rsid w:val="009E1906"/>
    <w:rsid w:val="009E3224"/>
    <w:rsid w:val="009E36E8"/>
    <w:rsid w:val="009E5DDE"/>
    <w:rsid w:val="009E7CD7"/>
    <w:rsid w:val="009F1DB7"/>
    <w:rsid w:val="009F2B89"/>
    <w:rsid w:val="009F2FD4"/>
    <w:rsid w:val="009F47E2"/>
    <w:rsid w:val="00A02EED"/>
    <w:rsid w:val="00A05219"/>
    <w:rsid w:val="00A073B7"/>
    <w:rsid w:val="00A11C3D"/>
    <w:rsid w:val="00A148FF"/>
    <w:rsid w:val="00A16FA3"/>
    <w:rsid w:val="00A20362"/>
    <w:rsid w:val="00A324D2"/>
    <w:rsid w:val="00A33D11"/>
    <w:rsid w:val="00A3613E"/>
    <w:rsid w:val="00A379F5"/>
    <w:rsid w:val="00A40827"/>
    <w:rsid w:val="00A428C7"/>
    <w:rsid w:val="00A43847"/>
    <w:rsid w:val="00A44A92"/>
    <w:rsid w:val="00A5258C"/>
    <w:rsid w:val="00A535FD"/>
    <w:rsid w:val="00A54647"/>
    <w:rsid w:val="00A5573A"/>
    <w:rsid w:val="00A56927"/>
    <w:rsid w:val="00A60F54"/>
    <w:rsid w:val="00A6234A"/>
    <w:rsid w:val="00A62A5E"/>
    <w:rsid w:val="00A62D9C"/>
    <w:rsid w:val="00A63957"/>
    <w:rsid w:val="00A64E2E"/>
    <w:rsid w:val="00A655E9"/>
    <w:rsid w:val="00A657DB"/>
    <w:rsid w:val="00A667F2"/>
    <w:rsid w:val="00A73491"/>
    <w:rsid w:val="00A74441"/>
    <w:rsid w:val="00A77CE2"/>
    <w:rsid w:val="00A809EE"/>
    <w:rsid w:val="00A82CB6"/>
    <w:rsid w:val="00A82DE6"/>
    <w:rsid w:val="00A841A1"/>
    <w:rsid w:val="00A8444E"/>
    <w:rsid w:val="00A85FDA"/>
    <w:rsid w:val="00A86DA1"/>
    <w:rsid w:val="00A870EC"/>
    <w:rsid w:val="00A87913"/>
    <w:rsid w:val="00A87F5F"/>
    <w:rsid w:val="00A911B7"/>
    <w:rsid w:val="00A96014"/>
    <w:rsid w:val="00A975B7"/>
    <w:rsid w:val="00AA24B3"/>
    <w:rsid w:val="00AA263C"/>
    <w:rsid w:val="00AA51CE"/>
    <w:rsid w:val="00AA75A7"/>
    <w:rsid w:val="00AB13C2"/>
    <w:rsid w:val="00AB3A66"/>
    <w:rsid w:val="00AB5BA6"/>
    <w:rsid w:val="00AB6A43"/>
    <w:rsid w:val="00AC0916"/>
    <w:rsid w:val="00AC17AB"/>
    <w:rsid w:val="00AC358C"/>
    <w:rsid w:val="00AC3C0A"/>
    <w:rsid w:val="00AC4274"/>
    <w:rsid w:val="00AC4D5E"/>
    <w:rsid w:val="00AC64CE"/>
    <w:rsid w:val="00AC7F1F"/>
    <w:rsid w:val="00AD3C8D"/>
    <w:rsid w:val="00AD57D0"/>
    <w:rsid w:val="00AD5DF6"/>
    <w:rsid w:val="00AE08A4"/>
    <w:rsid w:val="00AE2834"/>
    <w:rsid w:val="00AE283A"/>
    <w:rsid w:val="00AE61E8"/>
    <w:rsid w:val="00AE625B"/>
    <w:rsid w:val="00AE636E"/>
    <w:rsid w:val="00AE79BB"/>
    <w:rsid w:val="00AF7FF4"/>
    <w:rsid w:val="00B001B6"/>
    <w:rsid w:val="00B014D5"/>
    <w:rsid w:val="00B0159F"/>
    <w:rsid w:val="00B01AE6"/>
    <w:rsid w:val="00B04730"/>
    <w:rsid w:val="00B04BD2"/>
    <w:rsid w:val="00B05709"/>
    <w:rsid w:val="00B059FC"/>
    <w:rsid w:val="00B05D76"/>
    <w:rsid w:val="00B17468"/>
    <w:rsid w:val="00B17B7F"/>
    <w:rsid w:val="00B21C0C"/>
    <w:rsid w:val="00B21CCF"/>
    <w:rsid w:val="00B25450"/>
    <w:rsid w:val="00B3011A"/>
    <w:rsid w:val="00B32853"/>
    <w:rsid w:val="00B33A3F"/>
    <w:rsid w:val="00B3517A"/>
    <w:rsid w:val="00B36291"/>
    <w:rsid w:val="00B375EF"/>
    <w:rsid w:val="00B37C81"/>
    <w:rsid w:val="00B409D6"/>
    <w:rsid w:val="00B40BDA"/>
    <w:rsid w:val="00B4205C"/>
    <w:rsid w:val="00B42772"/>
    <w:rsid w:val="00B42CEB"/>
    <w:rsid w:val="00B44B1D"/>
    <w:rsid w:val="00B50E95"/>
    <w:rsid w:val="00B5372A"/>
    <w:rsid w:val="00B5575F"/>
    <w:rsid w:val="00B557D0"/>
    <w:rsid w:val="00B60875"/>
    <w:rsid w:val="00B60D32"/>
    <w:rsid w:val="00B61A33"/>
    <w:rsid w:val="00B6218B"/>
    <w:rsid w:val="00B62E98"/>
    <w:rsid w:val="00B635B7"/>
    <w:rsid w:val="00B64A27"/>
    <w:rsid w:val="00B64E9C"/>
    <w:rsid w:val="00B65944"/>
    <w:rsid w:val="00B71B79"/>
    <w:rsid w:val="00B72133"/>
    <w:rsid w:val="00B77E20"/>
    <w:rsid w:val="00B802BE"/>
    <w:rsid w:val="00B81ED0"/>
    <w:rsid w:val="00B8579C"/>
    <w:rsid w:val="00B946AE"/>
    <w:rsid w:val="00B9506C"/>
    <w:rsid w:val="00BA280C"/>
    <w:rsid w:val="00BA5283"/>
    <w:rsid w:val="00BA6B1D"/>
    <w:rsid w:val="00BA783E"/>
    <w:rsid w:val="00BB34C9"/>
    <w:rsid w:val="00BB63D5"/>
    <w:rsid w:val="00BB74D1"/>
    <w:rsid w:val="00BC1F37"/>
    <w:rsid w:val="00BC58B9"/>
    <w:rsid w:val="00BC593E"/>
    <w:rsid w:val="00BD1F22"/>
    <w:rsid w:val="00BD635B"/>
    <w:rsid w:val="00BE2414"/>
    <w:rsid w:val="00BE6252"/>
    <w:rsid w:val="00BE65DF"/>
    <w:rsid w:val="00BE6E75"/>
    <w:rsid w:val="00BE7079"/>
    <w:rsid w:val="00BE7684"/>
    <w:rsid w:val="00BE785C"/>
    <w:rsid w:val="00BF0341"/>
    <w:rsid w:val="00BF19C4"/>
    <w:rsid w:val="00BF1F28"/>
    <w:rsid w:val="00BF36BB"/>
    <w:rsid w:val="00BF52F6"/>
    <w:rsid w:val="00BF5618"/>
    <w:rsid w:val="00BF6570"/>
    <w:rsid w:val="00BF6576"/>
    <w:rsid w:val="00BF73AC"/>
    <w:rsid w:val="00C00343"/>
    <w:rsid w:val="00C0121D"/>
    <w:rsid w:val="00C026AC"/>
    <w:rsid w:val="00C061B9"/>
    <w:rsid w:val="00C11B43"/>
    <w:rsid w:val="00C13332"/>
    <w:rsid w:val="00C1485E"/>
    <w:rsid w:val="00C1655F"/>
    <w:rsid w:val="00C20E38"/>
    <w:rsid w:val="00C2417D"/>
    <w:rsid w:val="00C25196"/>
    <w:rsid w:val="00C26F53"/>
    <w:rsid w:val="00C27C56"/>
    <w:rsid w:val="00C305C7"/>
    <w:rsid w:val="00C30A44"/>
    <w:rsid w:val="00C3300A"/>
    <w:rsid w:val="00C33846"/>
    <w:rsid w:val="00C35244"/>
    <w:rsid w:val="00C3589A"/>
    <w:rsid w:val="00C35D83"/>
    <w:rsid w:val="00C37494"/>
    <w:rsid w:val="00C4205D"/>
    <w:rsid w:val="00C4362B"/>
    <w:rsid w:val="00C44023"/>
    <w:rsid w:val="00C46A69"/>
    <w:rsid w:val="00C50240"/>
    <w:rsid w:val="00C50DFD"/>
    <w:rsid w:val="00C51665"/>
    <w:rsid w:val="00C518A3"/>
    <w:rsid w:val="00C52495"/>
    <w:rsid w:val="00C57EEB"/>
    <w:rsid w:val="00C60C50"/>
    <w:rsid w:val="00C630D8"/>
    <w:rsid w:val="00C6456D"/>
    <w:rsid w:val="00C653F7"/>
    <w:rsid w:val="00C6656A"/>
    <w:rsid w:val="00C67314"/>
    <w:rsid w:val="00C7008E"/>
    <w:rsid w:val="00C71459"/>
    <w:rsid w:val="00C73167"/>
    <w:rsid w:val="00C73339"/>
    <w:rsid w:val="00C74A9D"/>
    <w:rsid w:val="00C77468"/>
    <w:rsid w:val="00C806DD"/>
    <w:rsid w:val="00C832E6"/>
    <w:rsid w:val="00C835E8"/>
    <w:rsid w:val="00C83E17"/>
    <w:rsid w:val="00C84CEA"/>
    <w:rsid w:val="00C856D6"/>
    <w:rsid w:val="00C87B73"/>
    <w:rsid w:val="00C87B8B"/>
    <w:rsid w:val="00C87F8E"/>
    <w:rsid w:val="00C9463C"/>
    <w:rsid w:val="00C97EF3"/>
    <w:rsid w:val="00C97FA0"/>
    <w:rsid w:val="00CA15B8"/>
    <w:rsid w:val="00CA18E7"/>
    <w:rsid w:val="00CA1B10"/>
    <w:rsid w:val="00CA1C0E"/>
    <w:rsid w:val="00CA277A"/>
    <w:rsid w:val="00CA3A89"/>
    <w:rsid w:val="00CA3B19"/>
    <w:rsid w:val="00CA543D"/>
    <w:rsid w:val="00CA6BB7"/>
    <w:rsid w:val="00CA78E8"/>
    <w:rsid w:val="00CB1E82"/>
    <w:rsid w:val="00CB2E98"/>
    <w:rsid w:val="00CB325A"/>
    <w:rsid w:val="00CB4A0A"/>
    <w:rsid w:val="00CB5DCD"/>
    <w:rsid w:val="00CB6773"/>
    <w:rsid w:val="00CC0D92"/>
    <w:rsid w:val="00CC1C22"/>
    <w:rsid w:val="00CC5C90"/>
    <w:rsid w:val="00CC74CA"/>
    <w:rsid w:val="00CD05A0"/>
    <w:rsid w:val="00CD108F"/>
    <w:rsid w:val="00CD1C23"/>
    <w:rsid w:val="00CD296C"/>
    <w:rsid w:val="00CD2B87"/>
    <w:rsid w:val="00CD323D"/>
    <w:rsid w:val="00CD3256"/>
    <w:rsid w:val="00CD3BE7"/>
    <w:rsid w:val="00CD426D"/>
    <w:rsid w:val="00CD59D5"/>
    <w:rsid w:val="00CE16F6"/>
    <w:rsid w:val="00CE2BD3"/>
    <w:rsid w:val="00CE3171"/>
    <w:rsid w:val="00CE6359"/>
    <w:rsid w:val="00CE691B"/>
    <w:rsid w:val="00CF24C6"/>
    <w:rsid w:val="00CF3F38"/>
    <w:rsid w:val="00CF5518"/>
    <w:rsid w:val="00CF652B"/>
    <w:rsid w:val="00D01F8A"/>
    <w:rsid w:val="00D03AAB"/>
    <w:rsid w:val="00D0462E"/>
    <w:rsid w:val="00D0536E"/>
    <w:rsid w:val="00D05874"/>
    <w:rsid w:val="00D1111F"/>
    <w:rsid w:val="00D12020"/>
    <w:rsid w:val="00D12408"/>
    <w:rsid w:val="00D14046"/>
    <w:rsid w:val="00D16FED"/>
    <w:rsid w:val="00D20673"/>
    <w:rsid w:val="00D220EF"/>
    <w:rsid w:val="00D250DC"/>
    <w:rsid w:val="00D25338"/>
    <w:rsid w:val="00D2699D"/>
    <w:rsid w:val="00D27DEB"/>
    <w:rsid w:val="00D31C16"/>
    <w:rsid w:val="00D32F5B"/>
    <w:rsid w:val="00D35499"/>
    <w:rsid w:val="00D36080"/>
    <w:rsid w:val="00D40202"/>
    <w:rsid w:val="00D40FEF"/>
    <w:rsid w:val="00D43226"/>
    <w:rsid w:val="00D43A59"/>
    <w:rsid w:val="00D4439E"/>
    <w:rsid w:val="00D46663"/>
    <w:rsid w:val="00D50237"/>
    <w:rsid w:val="00D51E11"/>
    <w:rsid w:val="00D51F71"/>
    <w:rsid w:val="00D528D4"/>
    <w:rsid w:val="00D53FF0"/>
    <w:rsid w:val="00D55845"/>
    <w:rsid w:val="00D55CC9"/>
    <w:rsid w:val="00D561E7"/>
    <w:rsid w:val="00D568AA"/>
    <w:rsid w:val="00D6172A"/>
    <w:rsid w:val="00D61922"/>
    <w:rsid w:val="00D62BA7"/>
    <w:rsid w:val="00D62D51"/>
    <w:rsid w:val="00D63625"/>
    <w:rsid w:val="00D64012"/>
    <w:rsid w:val="00D659C3"/>
    <w:rsid w:val="00D662BB"/>
    <w:rsid w:val="00D7070B"/>
    <w:rsid w:val="00D71C22"/>
    <w:rsid w:val="00D74B55"/>
    <w:rsid w:val="00D776D2"/>
    <w:rsid w:val="00D777A4"/>
    <w:rsid w:val="00D77E2C"/>
    <w:rsid w:val="00D80C4E"/>
    <w:rsid w:val="00D82871"/>
    <w:rsid w:val="00D83E38"/>
    <w:rsid w:val="00D84241"/>
    <w:rsid w:val="00D84C67"/>
    <w:rsid w:val="00D871A5"/>
    <w:rsid w:val="00D90264"/>
    <w:rsid w:val="00D93A73"/>
    <w:rsid w:val="00D94187"/>
    <w:rsid w:val="00D94B0F"/>
    <w:rsid w:val="00D95692"/>
    <w:rsid w:val="00D95B63"/>
    <w:rsid w:val="00DA20EF"/>
    <w:rsid w:val="00DA3945"/>
    <w:rsid w:val="00DA4DF0"/>
    <w:rsid w:val="00DA5F36"/>
    <w:rsid w:val="00DB0636"/>
    <w:rsid w:val="00DB103C"/>
    <w:rsid w:val="00DB10ED"/>
    <w:rsid w:val="00DB11CD"/>
    <w:rsid w:val="00DB73C3"/>
    <w:rsid w:val="00DC0179"/>
    <w:rsid w:val="00DC176D"/>
    <w:rsid w:val="00DC4A1D"/>
    <w:rsid w:val="00DD0A50"/>
    <w:rsid w:val="00DD1A52"/>
    <w:rsid w:val="00DD3709"/>
    <w:rsid w:val="00DD389A"/>
    <w:rsid w:val="00DE01D0"/>
    <w:rsid w:val="00DE368A"/>
    <w:rsid w:val="00DE44FC"/>
    <w:rsid w:val="00DE5F89"/>
    <w:rsid w:val="00DE6CE9"/>
    <w:rsid w:val="00DF183F"/>
    <w:rsid w:val="00DF1D6C"/>
    <w:rsid w:val="00DF36C4"/>
    <w:rsid w:val="00DF432C"/>
    <w:rsid w:val="00DF5164"/>
    <w:rsid w:val="00DF5449"/>
    <w:rsid w:val="00DF5E8B"/>
    <w:rsid w:val="00DF7EE8"/>
    <w:rsid w:val="00E003EB"/>
    <w:rsid w:val="00E00A06"/>
    <w:rsid w:val="00E02D9A"/>
    <w:rsid w:val="00E030B6"/>
    <w:rsid w:val="00E061B8"/>
    <w:rsid w:val="00E10D29"/>
    <w:rsid w:val="00E11858"/>
    <w:rsid w:val="00E1476E"/>
    <w:rsid w:val="00E1632D"/>
    <w:rsid w:val="00E17F7A"/>
    <w:rsid w:val="00E21F31"/>
    <w:rsid w:val="00E22A5D"/>
    <w:rsid w:val="00E22BF3"/>
    <w:rsid w:val="00E25D20"/>
    <w:rsid w:val="00E3394F"/>
    <w:rsid w:val="00E33C91"/>
    <w:rsid w:val="00E34CD1"/>
    <w:rsid w:val="00E35369"/>
    <w:rsid w:val="00E35A6A"/>
    <w:rsid w:val="00E369BA"/>
    <w:rsid w:val="00E40C0E"/>
    <w:rsid w:val="00E40F32"/>
    <w:rsid w:val="00E420D1"/>
    <w:rsid w:val="00E43DAF"/>
    <w:rsid w:val="00E45560"/>
    <w:rsid w:val="00E45985"/>
    <w:rsid w:val="00E45D9A"/>
    <w:rsid w:val="00E460B4"/>
    <w:rsid w:val="00E50032"/>
    <w:rsid w:val="00E52A0D"/>
    <w:rsid w:val="00E55680"/>
    <w:rsid w:val="00E6024A"/>
    <w:rsid w:val="00E60BFE"/>
    <w:rsid w:val="00E61151"/>
    <w:rsid w:val="00E64E5E"/>
    <w:rsid w:val="00E6530B"/>
    <w:rsid w:val="00E65495"/>
    <w:rsid w:val="00E65BA3"/>
    <w:rsid w:val="00E70216"/>
    <w:rsid w:val="00E711F0"/>
    <w:rsid w:val="00E72198"/>
    <w:rsid w:val="00E725E3"/>
    <w:rsid w:val="00E7413A"/>
    <w:rsid w:val="00E756EA"/>
    <w:rsid w:val="00E759CE"/>
    <w:rsid w:val="00E75BF6"/>
    <w:rsid w:val="00E7669F"/>
    <w:rsid w:val="00E822B7"/>
    <w:rsid w:val="00E8265D"/>
    <w:rsid w:val="00E85E32"/>
    <w:rsid w:val="00E86A58"/>
    <w:rsid w:val="00E86A72"/>
    <w:rsid w:val="00E9087E"/>
    <w:rsid w:val="00E90956"/>
    <w:rsid w:val="00E90A95"/>
    <w:rsid w:val="00E93475"/>
    <w:rsid w:val="00E95A36"/>
    <w:rsid w:val="00E966CE"/>
    <w:rsid w:val="00E96D66"/>
    <w:rsid w:val="00E97F58"/>
    <w:rsid w:val="00EA0D36"/>
    <w:rsid w:val="00EA2209"/>
    <w:rsid w:val="00EA277A"/>
    <w:rsid w:val="00EA3DA2"/>
    <w:rsid w:val="00EA5E9A"/>
    <w:rsid w:val="00EA5F52"/>
    <w:rsid w:val="00EA6525"/>
    <w:rsid w:val="00EA661A"/>
    <w:rsid w:val="00EA7796"/>
    <w:rsid w:val="00EB0056"/>
    <w:rsid w:val="00EB2638"/>
    <w:rsid w:val="00EB2A5C"/>
    <w:rsid w:val="00EB3595"/>
    <w:rsid w:val="00EB4D18"/>
    <w:rsid w:val="00EB50D4"/>
    <w:rsid w:val="00EB7034"/>
    <w:rsid w:val="00EB752F"/>
    <w:rsid w:val="00EC216F"/>
    <w:rsid w:val="00EC3D62"/>
    <w:rsid w:val="00EC4BC2"/>
    <w:rsid w:val="00EC527C"/>
    <w:rsid w:val="00EC6CA5"/>
    <w:rsid w:val="00EC7857"/>
    <w:rsid w:val="00ED0570"/>
    <w:rsid w:val="00ED1151"/>
    <w:rsid w:val="00ED1F1E"/>
    <w:rsid w:val="00ED2C54"/>
    <w:rsid w:val="00ED2FD7"/>
    <w:rsid w:val="00ED39C2"/>
    <w:rsid w:val="00ED433D"/>
    <w:rsid w:val="00ED6A2D"/>
    <w:rsid w:val="00ED6EA7"/>
    <w:rsid w:val="00EE5338"/>
    <w:rsid w:val="00EE6179"/>
    <w:rsid w:val="00EE65C0"/>
    <w:rsid w:val="00EE6749"/>
    <w:rsid w:val="00EF4081"/>
    <w:rsid w:val="00EF461D"/>
    <w:rsid w:val="00EF4807"/>
    <w:rsid w:val="00EF50F4"/>
    <w:rsid w:val="00EF53AC"/>
    <w:rsid w:val="00EF7BAF"/>
    <w:rsid w:val="00F02932"/>
    <w:rsid w:val="00F042EA"/>
    <w:rsid w:val="00F0498B"/>
    <w:rsid w:val="00F10536"/>
    <w:rsid w:val="00F14BDA"/>
    <w:rsid w:val="00F20E42"/>
    <w:rsid w:val="00F26229"/>
    <w:rsid w:val="00F263F3"/>
    <w:rsid w:val="00F26744"/>
    <w:rsid w:val="00F27C01"/>
    <w:rsid w:val="00F31967"/>
    <w:rsid w:val="00F32178"/>
    <w:rsid w:val="00F32C13"/>
    <w:rsid w:val="00F3479E"/>
    <w:rsid w:val="00F3545A"/>
    <w:rsid w:val="00F40EDB"/>
    <w:rsid w:val="00F415F3"/>
    <w:rsid w:val="00F41A99"/>
    <w:rsid w:val="00F44594"/>
    <w:rsid w:val="00F47540"/>
    <w:rsid w:val="00F5332C"/>
    <w:rsid w:val="00F56D7F"/>
    <w:rsid w:val="00F57D11"/>
    <w:rsid w:val="00F625D3"/>
    <w:rsid w:val="00F63DE0"/>
    <w:rsid w:val="00F64F77"/>
    <w:rsid w:val="00F653E7"/>
    <w:rsid w:val="00F70779"/>
    <w:rsid w:val="00F7612E"/>
    <w:rsid w:val="00F7657C"/>
    <w:rsid w:val="00F7729A"/>
    <w:rsid w:val="00F8214A"/>
    <w:rsid w:val="00F828A8"/>
    <w:rsid w:val="00F84B02"/>
    <w:rsid w:val="00F85BA2"/>
    <w:rsid w:val="00F872CA"/>
    <w:rsid w:val="00F87BCB"/>
    <w:rsid w:val="00F90EBB"/>
    <w:rsid w:val="00F929AB"/>
    <w:rsid w:val="00F948DF"/>
    <w:rsid w:val="00F958FB"/>
    <w:rsid w:val="00F96553"/>
    <w:rsid w:val="00F97B6A"/>
    <w:rsid w:val="00FA0DCE"/>
    <w:rsid w:val="00FA3604"/>
    <w:rsid w:val="00FA3C78"/>
    <w:rsid w:val="00FA3CF3"/>
    <w:rsid w:val="00FA68B6"/>
    <w:rsid w:val="00FA6D59"/>
    <w:rsid w:val="00FB14F0"/>
    <w:rsid w:val="00FB1504"/>
    <w:rsid w:val="00FB2292"/>
    <w:rsid w:val="00FB3A53"/>
    <w:rsid w:val="00FB7181"/>
    <w:rsid w:val="00FC0D1D"/>
    <w:rsid w:val="00FC2554"/>
    <w:rsid w:val="00FC4352"/>
    <w:rsid w:val="00FC45A1"/>
    <w:rsid w:val="00FC4728"/>
    <w:rsid w:val="00FC4DFD"/>
    <w:rsid w:val="00FC54B1"/>
    <w:rsid w:val="00FC5683"/>
    <w:rsid w:val="00FC61FF"/>
    <w:rsid w:val="00FD0285"/>
    <w:rsid w:val="00FD0E80"/>
    <w:rsid w:val="00FD0F73"/>
    <w:rsid w:val="00FD1D54"/>
    <w:rsid w:val="00FD227B"/>
    <w:rsid w:val="00FD29B0"/>
    <w:rsid w:val="00FE0445"/>
    <w:rsid w:val="00FE1DD7"/>
    <w:rsid w:val="00FE3DB4"/>
    <w:rsid w:val="00FE4107"/>
    <w:rsid w:val="00FE5F46"/>
    <w:rsid w:val="00FE7690"/>
    <w:rsid w:val="00FF080E"/>
    <w:rsid w:val="00FF309C"/>
    <w:rsid w:val="00FF611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A7628"/>
  <w14:defaultImageDpi w14:val="32767"/>
  <w15:docId w15:val="{13607213-A3EC-604A-8BFC-8812E8642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50F4"/>
    <w:rPr>
      <w:rFonts w:ascii="Times New Roman" w:eastAsia="Times New Roman" w:hAnsi="Times New Roman" w:cs="Times New Roman"/>
      <w:lang w:eastAsia="fr-FR"/>
    </w:rPr>
  </w:style>
  <w:style w:type="paragraph" w:styleId="Titre2">
    <w:name w:val="heading 2"/>
    <w:basedOn w:val="Normal"/>
    <w:link w:val="Titre2Car"/>
    <w:uiPriority w:val="9"/>
    <w:qFormat/>
    <w:rsid w:val="008C5F2A"/>
    <w:pPr>
      <w:spacing w:before="100" w:beforeAutospacing="1" w:after="100" w:afterAutospacing="1"/>
      <w:outlineLvl w:val="1"/>
    </w:pPr>
    <w:rPr>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C5F2A"/>
    <w:pPr>
      <w:spacing w:before="100" w:beforeAutospacing="1" w:after="100" w:afterAutospacing="1"/>
    </w:pPr>
  </w:style>
  <w:style w:type="character" w:customStyle="1" w:styleId="Titre2Car">
    <w:name w:val="Titre 2 Car"/>
    <w:basedOn w:val="Policepardfaut"/>
    <w:link w:val="Titre2"/>
    <w:uiPriority w:val="9"/>
    <w:rsid w:val="008C5F2A"/>
    <w:rPr>
      <w:rFonts w:ascii="Times New Roman" w:eastAsia="Times New Roman" w:hAnsi="Times New Roman" w:cs="Times New Roman"/>
      <w:b/>
      <w:bCs/>
      <w:sz w:val="36"/>
      <w:szCs w:val="36"/>
      <w:lang w:eastAsia="fr-FR"/>
    </w:rPr>
  </w:style>
  <w:style w:type="character" w:styleId="Lienhypertexte">
    <w:name w:val="Hyperlink"/>
    <w:basedOn w:val="Policepardfaut"/>
    <w:uiPriority w:val="99"/>
    <w:unhideWhenUsed/>
    <w:rsid w:val="008C5F2A"/>
    <w:rPr>
      <w:color w:val="0000FF"/>
      <w:u w:val="single"/>
    </w:rPr>
  </w:style>
  <w:style w:type="paragraph" w:styleId="Paragraphedeliste">
    <w:name w:val="List Paragraph"/>
    <w:basedOn w:val="Normal"/>
    <w:uiPriority w:val="34"/>
    <w:qFormat/>
    <w:rsid w:val="00027994"/>
    <w:pPr>
      <w:ind w:left="720"/>
      <w:contextualSpacing/>
    </w:pPr>
    <w:rPr>
      <w:rFonts w:asciiTheme="minorHAnsi" w:eastAsiaTheme="minorHAnsi" w:hAnsiTheme="minorHAnsi" w:cstheme="minorBidi"/>
      <w:lang w:val="en-GB"/>
    </w:rPr>
  </w:style>
  <w:style w:type="character" w:styleId="Marquedecommentaire">
    <w:name w:val="annotation reference"/>
    <w:basedOn w:val="Policepardfaut"/>
    <w:uiPriority w:val="99"/>
    <w:semiHidden/>
    <w:unhideWhenUsed/>
    <w:rsid w:val="00A33D11"/>
    <w:rPr>
      <w:sz w:val="16"/>
      <w:szCs w:val="16"/>
    </w:rPr>
  </w:style>
  <w:style w:type="paragraph" w:styleId="Commentaire">
    <w:name w:val="annotation text"/>
    <w:basedOn w:val="Normal"/>
    <w:link w:val="CommentaireCar"/>
    <w:uiPriority w:val="99"/>
    <w:unhideWhenUsed/>
    <w:rsid w:val="00A33D11"/>
    <w:rPr>
      <w:rFonts w:asciiTheme="minorHAnsi" w:eastAsiaTheme="minorHAnsi" w:hAnsiTheme="minorHAnsi" w:cstheme="minorBidi"/>
      <w:sz w:val="20"/>
      <w:szCs w:val="20"/>
      <w:lang w:val="en-GB"/>
    </w:rPr>
  </w:style>
  <w:style w:type="character" w:customStyle="1" w:styleId="CommentaireCar">
    <w:name w:val="Commentaire Car"/>
    <w:basedOn w:val="Policepardfaut"/>
    <w:link w:val="Commentaire"/>
    <w:uiPriority w:val="99"/>
    <w:rsid w:val="00A33D11"/>
    <w:rPr>
      <w:sz w:val="20"/>
      <w:szCs w:val="20"/>
      <w:lang w:val="en-GB"/>
    </w:rPr>
  </w:style>
  <w:style w:type="paragraph" w:styleId="Objetducommentaire">
    <w:name w:val="annotation subject"/>
    <w:basedOn w:val="Commentaire"/>
    <w:next w:val="Commentaire"/>
    <w:link w:val="ObjetducommentaireCar"/>
    <w:uiPriority w:val="99"/>
    <w:semiHidden/>
    <w:unhideWhenUsed/>
    <w:rsid w:val="00A33D11"/>
    <w:rPr>
      <w:b/>
      <w:bCs/>
    </w:rPr>
  </w:style>
  <w:style w:type="character" w:customStyle="1" w:styleId="ObjetducommentaireCar">
    <w:name w:val="Objet du commentaire Car"/>
    <w:basedOn w:val="CommentaireCar"/>
    <w:link w:val="Objetducommentaire"/>
    <w:uiPriority w:val="99"/>
    <w:semiHidden/>
    <w:rsid w:val="00A33D11"/>
    <w:rPr>
      <w:b/>
      <w:bCs/>
      <w:sz w:val="20"/>
      <w:szCs w:val="20"/>
      <w:lang w:val="en-GB"/>
    </w:rPr>
  </w:style>
  <w:style w:type="paragraph" w:styleId="Rvision">
    <w:name w:val="Revision"/>
    <w:hidden/>
    <w:uiPriority w:val="99"/>
    <w:semiHidden/>
    <w:rsid w:val="00D84C67"/>
    <w:rPr>
      <w:lang w:val="en-GB"/>
    </w:rPr>
  </w:style>
  <w:style w:type="character" w:customStyle="1" w:styleId="Mentionnonrsolue1">
    <w:name w:val="Mention non résolue1"/>
    <w:basedOn w:val="Policepardfaut"/>
    <w:uiPriority w:val="99"/>
    <w:rsid w:val="0072056F"/>
    <w:rPr>
      <w:color w:val="605E5C"/>
      <w:shd w:val="clear" w:color="auto" w:fill="E1DFDD"/>
    </w:rPr>
  </w:style>
  <w:style w:type="paragraph" w:styleId="Textedebulles">
    <w:name w:val="Balloon Text"/>
    <w:basedOn w:val="Normal"/>
    <w:link w:val="TextedebullesCar"/>
    <w:uiPriority w:val="99"/>
    <w:semiHidden/>
    <w:unhideWhenUsed/>
    <w:rsid w:val="00936D7D"/>
    <w:rPr>
      <w:sz w:val="18"/>
      <w:szCs w:val="18"/>
    </w:rPr>
  </w:style>
  <w:style w:type="character" w:customStyle="1" w:styleId="TextedebullesCar">
    <w:name w:val="Texte de bulles Car"/>
    <w:basedOn w:val="Policepardfaut"/>
    <w:link w:val="Textedebulles"/>
    <w:uiPriority w:val="99"/>
    <w:semiHidden/>
    <w:rsid w:val="00936D7D"/>
    <w:rPr>
      <w:rFonts w:ascii="Times New Roman" w:hAnsi="Times New Roman" w:cs="Times New Roman"/>
      <w:sz w:val="18"/>
      <w:szCs w:val="18"/>
      <w:lang w:val="en-GB"/>
    </w:rPr>
  </w:style>
  <w:style w:type="character" w:customStyle="1" w:styleId="gmail-apple-converted-space">
    <w:name w:val="gmail-apple-converted-space"/>
    <w:basedOn w:val="Policepardfaut"/>
    <w:rsid w:val="004E3623"/>
  </w:style>
  <w:style w:type="paragraph" w:customStyle="1" w:styleId="gmail-msolistparagraph">
    <w:name w:val="gmail-msolistparagraph"/>
    <w:basedOn w:val="Normal"/>
    <w:rsid w:val="00C26F53"/>
    <w:pPr>
      <w:spacing w:before="100" w:beforeAutospacing="1" w:after="100" w:afterAutospacing="1"/>
    </w:pPr>
  </w:style>
  <w:style w:type="character" w:styleId="Lienhypertextesuivivisit">
    <w:name w:val="FollowedHyperlink"/>
    <w:basedOn w:val="Policepardfaut"/>
    <w:uiPriority w:val="99"/>
    <w:semiHidden/>
    <w:unhideWhenUsed/>
    <w:rsid w:val="00C26F53"/>
    <w:rPr>
      <w:color w:val="954F72" w:themeColor="followedHyperlink"/>
      <w:u w:val="single"/>
    </w:rPr>
  </w:style>
  <w:style w:type="character" w:styleId="Textedelespacerserv">
    <w:name w:val="Placeholder Text"/>
    <w:basedOn w:val="Policepardfaut"/>
    <w:uiPriority w:val="99"/>
    <w:semiHidden/>
    <w:rsid w:val="005A2F5B"/>
    <w:rPr>
      <w:color w:val="666666"/>
    </w:rPr>
  </w:style>
  <w:style w:type="paragraph" w:styleId="En-tte">
    <w:name w:val="header"/>
    <w:basedOn w:val="Normal"/>
    <w:link w:val="En-tteCar"/>
    <w:uiPriority w:val="99"/>
    <w:unhideWhenUsed/>
    <w:rsid w:val="0028457A"/>
    <w:pPr>
      <w:tabs>
        <w:tab w:val="center" w:pos="4680"/>
        <w:tab w:val="right" w:pos="9360"/>
      </w:tabs>
    </w:pPr>
    <w:rPr>
      <w:rFonts w:asciiTheme="minorHAnsi" w:eastAsiaTheme="minorHAnsi" w:hAnsiTheme="minorHAnsi" w:cstheme="minorBidi"/>
      <w:lang w:val="en-GB"/>
    </w:rPr>
  </w:style>
  <w:style w:type="character" w:customStyle="1" w:styleId="En-tteCar">
    <w:name w:val="En-tête Car"/>
    <w:basedOn w:val="Policepardfaut"/>
    <w:link w:val="En-tte"/>
    <w:uiPriority w:val="99"/>
    <w:rsid w:val="0028457A"/>
    <w:rPr>
      <w:lang w:val="en-GB"/>
    </w:rPr>
  </w:style>
  <w:style w:type="paragraph" w:styleId="Pieddepage">
    <w:name w:val="footer"/>
    <w:basedOn w:val="Normal"/>
    <w:link w:val="PieddepageCar"/>
    <w:uiPriority w:val="99"/>
    <w:unhideWhenUsed/>
    <w:rsid w:val="0028457A"/>
    <w:pPr>
      <w:tabs>
        <w:tab w:val="center" w:pos="4680"/>
        <w:tab w:val="right" w:pos="9360"/>
      </w:tabs>
    </w:pPr>
    <w:rPr>
      <w:rFonts w:asciiTheme="minorHAnsi" w:eastAsiaTheme="minorHAnsi" w:hAnsiTheme="minorHAnsi" w:cstheme="minorBidi"/>
      <w:lang w:val="en-GB"/>
    </w:rPr>
  </w:style>
  <w:style w:type="character" w:customStyle="1" w:styleId="PieddepageCar">
    <w:name w:val="Pied de page Car"/>
    <w:basedOn w:val="Policepardfaut"/>
    <w:link w:val="Pieddepage"/>
    <w:uiPriority w:val="99"/>
    <w:rsid w:val="0028457A"/>
    <w:rPr>
      <w:lang w:val="en-GB"/>
    </w:rPr>
  </w:style>
  <w:style w:type="character" w:customStyle="1" w:styleId="apple-converted-space">
    <w:name w:val="apple-converted-space"/>
    <w:basedOn w:val="Policepardfaut"/>
    <w:rsid w:val="00846A76"/>
  </w:style>
  <w:style w:type="paragraph" w:styleId="Notedefin">
    <w:name w:val="endnote text"/>
    <w:basedOn w:val="Normal"/>
    <w:link w:val="NotedefinCar"/>
    <w:uiPriority w:val="99"/>
    <w:semiHidden/>
    <w:unhideWhenUsed/>
    <w:rsid w:val="00DF5164"/>
    <w:rPr>
      <w:rFonts w:asciiTheme="minorHAnsi" w:eastAsiaTheme="minorHAnsi" w:hAnsiTheme="minorHAnsi" w:cstheme="minorBidi"/>
      <w:sz w:val="20"/>
      <w:szCs w:val="20"/>
      <w:lang w:val="en-GB"/>
    </w:rPr>
  </w:style>
  <w:style w:type="character" w:customStyle="1" w:styleId="NotedefinCar">
    <w:name w:val="Note de fin Car"/>
    <w:basedOn w:val="Policepardfaut"/>
    <w:link w:val="Notedefin"/>
    <w:uiPriority w:val="99"/>
    <w:semiHidden/>
    <w:rsid w:val="00DF5164"/>
    <w:rPr>
      <w:sz w:val="20"/>
      <w:szCs w:val="20"/>
      <w:lang w:val="en-GB"/>
    </w:rPr>
  </w:style>
  <w:style w:type="character" w:styleId="Appeldenotedefin">
    <w:name w:val="endnote reference"/>
    <w:basedOn w:val="Policepardfaut"/>
    <w:uiPriority w:val="99"/>
    <w:semiHidden/>
    <w:unhideWhenUsed/>
    <w:rsid w:val="00DF5164"/>
    <w:rPr>
      <w:vertAlign w:val="superscript"/>
    </w:rPr>
  </w:style>
  <w:style w:type="character" w:customStyle="1" w:styleId="hlfld-contribauthor">
    <w:name w:val="hlfld-contribauthor"/>
    <w:basedOn w:val="Policepardfaut"/>
    <w:rsid w:val="00D94187"/>
  </w:style>
  <w:style w:type="character" w:styleId="lev">
    <w:name w:val="Strong"/>
    <w:basedOn w:val="Policepardfaut"/>
    <w:uiPriority w:val="22"/>
    <w:qFormat/>
    <w:rsid w:val="00D94187"/>
    <w:rPr>
      <w:b/>
      <w:bCs/>
    </w:rPr>
  </w:style>
  <w:style w:type="paragraph" w:customStyle="1" w:styleId="Keywords">
    <w:name w:val="Keywords"/>
    <w:basedOn w:val="Normal"/>
    <w:qFormat/>
    <w:rsid w:val="00ED1F1E"/>
    <w:pPr>
      <w:spacing w:before="240" w:after="240" w:line="250" w:lineRule="exact"/>
    </w:pPr>
    <w:rPr>
      <w:rFonts w:ascii="Arial" w:eastAsia="MS Mincho" w:hAnsi="Arial"/>
      <w:sz w:val="17"/>
      <w:szCs w:val="20"/>
      <w:lang w:val="en-GB" w:eastAsia="ja-JP"/>
    </w:rPr>
  </w:style>
  <w:style w:type="character" w:styleId="Mentionnonrsolue">
    <w:name w:val="Unresolved Mention"/>
    <w:basedOn w:val="Policepardfaut"/>
    <w:uiPriority w:val="99"/>
    <w:semiHidden/>
    <w:unhideWhenUsed/>
    <w:rsid w:val="008624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6836">
      <w:bodyDiv w:val="1"/>
      <w:marLeft w:val="0"/>
      <w:marRight w:val="0"/>
      <w:marTop w:val="0"/>
      <w:marBottom w:val="0"/>
      <w:divBdr>
        <w:top w:val="none" w:sz="0" w:space="0" w:color="auto"/>
        <w:left w:val="none" w:sz="0" w:space="0" w:color="auto"/>
        <w:bottom w:val="none" w:sz="0" w:space="0" w:color="auto"/>
        <w:right w:val="none" w:sz="0" w:space="0" w:color="auto"/>
      </w:divBdr>
    </w:div>
    <w:div w:id="128591374">
      <w:bodyDiv w:val="1"/>
      <w:marLeft w:val="0"/>
      <w:marRight w:val="0"/>
      <w:marTop w:val="0"/>
      <w:marBottom w:val="0"/>
      <w:divBdr>
        <w:top w:val="none" w:sz="0" w:space="0" w:color="auto"/>
        <w:left w:val="none" w:sz="0" w:space="0" w:color="auto"/>
        <w:bottom w:val="none" w:sz="0" w:space="0" w:color="auto"/>
        <w:right w:val="none" w:sz="0" w:space="0" w:color="auto"/>
      </w:divBdr>
      <w:divsChild>
        <w:div w:id="1520317714">
          <w:marLeft w:val="0"/>
          <w:marRight w:val="0"/>
          <w:marTop w:val="0"/>
          <w:marBottom w:val="0"/>
          <w:divBdr>
            <w:top w:val="none" w:sz="0" w:space="0" w:color="auto"/>
            <w:left w:val="none" w:sz="0" w:space="0" w:color="auto"/>
            <w:bottom w:val="none" w:sz="0" w:space="0" w:color="auto"/>
            <w:right w:val="none" w:sz="0" w:space="0" w:color="auto"/>
          </w:divBdr>
          <w:divsChild>
            <w:div w:id="390428466">
              <w:marLeft w:val="0"/>
              <w:marRight w:val="0"/>
              <w:marTop w:val="0"/>
              <w:marBottom w:val="0"/>
              <w:divBdr>
                <w:top w:val="none" w:sz="0" w:space="0" w:color="auto"/>
                <w:left w:val="none" w:sz="0" w:space="0" w:color="auto"/>
                <w:bottom w:val="none" w:sz="0" w:space="0" w:color="auto"/>
                <w:right w:val="none" w:sz="0" w:space="0" w:color="auto"/>
              </w:divBdr>
              <w:divsChild>
                <w:div w:id="18615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694">
      <w:bodyDiv w:val="1"/>
      <w:marLeft w:val="0"/>
      <w:marRight w:val="0"/>
      <w:marTop w:val="0"/>
      <w:marBottom w:val="0"/>
      <w:divBdr>
        <w:top w:val="none" w:sz="0" w:space="0" w:color="auto"/>
        <w:left w:val="none" w:sz="0" w:space="0" w:color="auto"/>
        <w:bottom w:val="none" w:sz="0" w:space="0" w:color="auto"/>
        <w:right w:val="none" w:sz="0" w:space="0" w:color="auto"/>
      </w:divBdr>
    </w:div>
    <w:div w:id="143083081">
      <w:bodyDiv w:val="1"/>
      <w:marLeft w:val="0"/>
      <w:marRight w:val="0"/>
      <w:marTop w:val="0"/>
      <w:marBottom w:val="0"/>
      <w:divBdr>
        <w:top w:val="none" w:sz="0" w:space="0" w:color="auto"/>
        <w:left w:val="none" w:sz="0" w:space="0" w:color="auto"/>
        <w:bottom w:val="none" w:sz="0" w:space="0" w:color="auto"/>
        <w:right w:val="none" w:sz="0" w:space="0" w:color="auto"/>
      </w:divBdr>
    </w:div>
    <w:div w:id="221599230">
      <w:bodyDiv w:val="1"/>
      <w:marLeft w:val="0"/>
      <w:marRight w:val="0"/>
      <w:marTop w:val="0"/>
      <w:marBottom w:val="0"/>
      <w:divBdr>
        <w:top w:val="none" w:sz="0" w:space="0" w:color="auto"/>
        <w:left w:val="none" w:sz="0" w:space="0" w:color="auto"/>
        <w:bottom w:val="none" w:sz="0" w:space="0" w:color="auto"/>
        <w:right w:val="none" w:sz="0" w:space="0" w:color="auto"/>
      </w:divBdr>
    </w:div>
    <w:div w:id="402263471">
      <w:bodyDiv w:val="1"/>
      <w:marLeft w:val="0"/>
      <w:marRight w:val="0"/>
      <w:marTop w:val="0"/>
      <w:marBottom w:val="0"/>
      <w:divBdr>
        <w:top w:val="none" w:sz="0" w:space="0" w:color="auto"/>
        <w:left w:val="none" w:sz="0" w:space="0" w:color="auto"/>
        <w:bottom w:val="none" w:sz="0" w:space="0" w:color="auto"/>
        <w:right w:val="none" w:sz="0" w:space="0" w:color="auto"/>
      </w:divBdr>
    </w:div>
    <w:div w:id="583926030">
      <w:bodyDiv w:val="1"/>
      <w:marLeft w:val="0"/>
      <w:marRight w:val="0"/>
      <w:marTop w:val="0"/>
      <w:marBottom w:val="0"/>
      <w:divBdr>
        <w:top w:val="none" w:sz="0" w:space="0" w:color="auto"/>
        <w:left w:val="none" w:sz="0" w:space="0" w:color="auto"/>
        <w:bottom w:val="none" w:sz="0" w:space="0" w:color="auto"/>
        <w:right w:val="none" w:sz="0" w:space="0" w:color="auto"/>
      </w:divBdr>
    </w:div>
    <w:div w:id="625431725">
      <w:bodyDiv w:val="1"/>
      <w:marLeft w:val="0"/>
      <w:marRight w:val="0"/>
      <w:marTop w:val="0"/>
      <w:marBottom w:val="0"/>
      <w:divBdr>
        <w:top w:val="none" w:sz="0" w:space="0" w:color="auto"/>
        <w:left w:val="none" w:sz="0" w:space="0" w:color="auto"/>
        <w:bottom w:val="none" w:sz="0" w:space="0" w:color="auto"/>
        <w:right w:val="none" w:sz="0" w:space="0" w:color="auto"/>
      </w:divBdr>
      <w:divsChild>
        <w:div w:id="783384038">
          <w:marLeft w:val="0"/>
          <w:marRight w:val="0"/>
          <w:marTop w:val="0"/>
          <w:marBottom w:val="0"/>
          <w:divBdr>
            <w:top w:val="none" w:sz="0" w:space="0" w:color="auto"/>
            <w:left w:val="none" w:sz="0" w:space="0" w:color="auto"/>
            <w:bottom w:val="none" w:sz="0" w:space="0" w:color="auto"/>
            <w:right w:val="none" w:sz="0" w:space="0" w:color="auto"/>
          </w:divBdr>
          <w:divsChild>
            <w:div w:id="236405706">
              <w:marLeft w:val="0"/>
              <w:marRight w:val="0"/>
              <w:marTop w:val="0"/>
              <w:marBottom w:val="0"/>
              <w:divBdr>
                <w:top w:val="none" w:sz="0" w:space="0" w:color="auto"/>
                <w:left w:val="none" w:sz="0" w:space="0" w:color="auto"/>
                <w:bottom w:val="none" w:sz="0" w:space="0" w:color="auto"/>
                <w:right w:val="none" w:sz="0" w:space="0" w:color="auto"/>
              </w:divBdr>
              <w:divsChild>
                <w:div w:id="420030375">
                  <w:marLeft w:val="0"/>
                  <w:marRight w:val="0"/>
                  <w:marTop w:val="0"/>
                  <w:marBottom w:val="0"/>
                  <w:divBdr>
                    <w:top w:val="none" w:sz="0" w:space="0" w:color="auto"/>
                    <w:left w:val="none" w:sz="0" w:space="0" w:color="auto"/>
                    <w:bottom w:val="none" w:sz="0" w:space="0" w:color="auto"/>
                    <w:right w:val="none" w:sz="0" w:space="0" w:color="auto"/>
                  </w:divBdr>
                  <w:divsChild>
                    <w:div w:id="591428130">
                      <w:marLeft w:val="0"/>
                      <w:marRight w:val="0"/>
                      <w:marTop w:val="0"/>
                      <w:marBottom w:val="0"/>
                      <w:divBdr>
                        <w:top w:val="none" w:sz="0" w:space="0" w:color="auto"/>
                        <w:left w:val="none" w:sz="0" w:space="0" w:color="auto"/>
                        <w:bottom w:val="none" w:sz="0" w:space="0" w:color="auto"/>
                        <w:right w:val="none" w:sz="0" w:space="0" w:color="auto"/>
                      </w:divBdr>
                    </w:div>
                  </w:divsChild>
                </w:div>
                <w:div w:id="835192165">
                  <w:marLeft w:val="0"/>
                  <w:marRight w:val="0"/>
                  <w:marTop w:val="0"/>
                  <w:marBottom w:val="0"/>
                  <w:divBdr>
                    <w:top w:val="none" w:sz="0" w:space="0" w:color="auto"/>
                    <w:left w:val="none" w:sz="0" w:space="0" w:color="auto"/>
                    <w:bottom w:val="none" w:sz="0" w:space="0" w:color="auto"/>
                    <w:right w:val="none" w:sz="0" w:space="0" w:color="auto"/>
                  </w:divBdr>
                  <w:divsChild>
                    <w:div w:id="114041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405740">
      <w:bodyDiv w:val="1"/>
      <w:marLeft w:val="0"/>
      <w:marRight w:val="0"/>
      <w:marTop w:val="0"/>
      <w:marBottom w:val="0"/>
      <w:divBdr>
        <w:top w:val="none" w:sz="0" w:space="0" w:color="auto"/>
        <w:left w:val="none" w:sz="0" w:space="0" w:color="auto"/>
        <w:bottom w:val="none" w:sz="0" w:space="0" w:color="auto"/>
        <w:right w:val="none" w:sz="0" w:space="0" w:color="auto"/>
      </w:divBdr>
    </w:div>
    <w:div w:id="719209393">
      <w:bodyDiv w:val="1"/>
      <w:marLeft w:val="0"/>
      <w:marRight w:val="0"/>
      <w:marTop w:val="0"/>
      <w:marBottom w:val="0"/>
      <w:divBdr>
        <w:top w:val="none" w:sz="0" w:space="0" w:color="auto"/>
        <w:left w:val="none" w:sz="0" w:space="0" w:color="auto"/>
        <w:bottom w:val="none" w:sz="0" w:space="0" w:color="auto"/>
        <w:right w:val="none" w:sz="0" w:space="0" w:color="auto"/>
      </w:divBdr>
      <w:divsChild>
        <w:div w:id="482165562">
          <w:marLeft w:val="0"/>
          <w:marRight w:val="0"/>
          <w:marTop w:val="0"/>
          <w:marBottom w:val="0"/>
          <w:divBdr>
            <w:top w:val="none" w:sz="0" w:space="0" w:color="auto"/>
            <w:left w:val="none" w:sz="0" w:space="0" w:color="auto"/>
            <w:bottom w:val="none" w:sz="0" w:space="0" w:color="auto"/>
            <w:right w:val="none" w:sz="0" w:space="0" w:color="auto"/>
          </w:divBdr>
          <w:divsChild>
            <w:div w:id="1435244947">
              <w:marLeft w:val="0"/>
              <w:marRight w:val="0"/>
              <w:marTop w:val="0"/>
              <w:marBottom w:val="0"/>
              <w:divBdr>
                <w:top w:val="none" w:sz="0" w:space="0" w:color="auto"/>
                <w:left w:val="none" w:sz="0" w:space="0" w:color="auto"/>
                <w:bottom w:val="none" w:sz="0" w:space="0" w:color="auto"/>
                <w:right w:val="none" w:sz="0" w:space="0" w:color="auto"/>
              </w:divBdr>
              <w:divsChild>
                <w:div w:id="71127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655001">
      <w:bodyDiv w:val="1"/>
      <w:marLeft w:val="0"/>
      <w:marRight w:val="0"/>
      <w:marTop w:val="0"/>
      <w:marBottom w:val="0"/>
      <w:divBdr>
        <w:top w:val="none" w:sz="0" w:space="0" w:color="auto"/>
        <w:left w:val="none" w:sz="0" w:space="0" w:color="auto"/>
        <w:bottom w:val="none" w:sz="0" w:space="0" w:color="auto"/>
        <w:right w:val="none" w:sz="0" w:space="0" w:color="auto"/>
      </w:divBdr>
      <w:divsChild>
        <w:div w:id="1011371678">
          <w:marLeft w:val="0"/>
          <w:marRight w:val="0"/>
          <w:marTop w:val="0"/>
          <w:marBottom w:val="0"/>
          <w:divBdr>
            <w:top w:val="none" w:sz="0" w:space="0" w:color="auto"/>
            <w:left w:val="none" w:sz="0" w:space="0" w:color="auto"/>
            <w:bottom w:val="none" w:sz="0" w:space="0" w:color="auto"/>
            <w:right w:val="none" w:sz="0" w:space="0" w:color="auto"/>
          </w:divBdr>
          <w:divsChild>
            <w:div w:id="47147370">
              <w:marLeft w:val="0"/>
              <w:marRight w:val="0"/>
              <w:marTop w:val="0"/>
              <w:marBottom w:val="0"/>
              <w:divBdr>
                <w:top w:val="none" w:sz="0" w:space="0" w:color="auto"/>
                <w:left w:val="none" w:sz="0" w:space="0" w:color="auto"/>
                <w:bottom w:val="none" w:sz="0" w:space="0" w:color="auto"/>
                <w:right w:val="none" w:sz="0" w:space="0" w:color="auto"/>
              </w:divBdr>
              <w:divsChild>
                <w:div w:id="77944685">
                  <w:marLeft w:val="0"/>
                  <w:marRight w:val="0"/>
                  <w:marTop w:val="0"/>
                  <w:marBottom w:val="0"/>
                  <w:divBdr>
                    <w:top w:val="none" w:sz="0" w:space="0" w:color="auto"/>
                    <w:left w:val="none" w:sz="0" w:space="0" w:color="auto"/>
                    <w:bottom w:val="none" w:sz="0" w:space="0" w:color="auto"/>
                    <w:right w:val="none" w:sz="0" w:space="0" w:color="auto"/>
                  </w:divBdr>
                  <w:divsChild>
                    <w:div w:id="28396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7631562">
      <w:bodyDiv w:val="1"/>
      <w:marLeft w:val="0"/>
      <w:marRight w:val="0"/>
      <w:marTop w:val="0"/>
      <w:marBottom w:val="0"/>
      <w:divBdr>
        <w:top w:val="none" w:sz="0" w:space="0" w:color="auto"/>
        <w:left w:val="none" w:sz="0" w:space="0" w:color="auto"/>
        <w:bottom w:val="none" w:sz="0" w:space="0" w:color="auto"/>
        <w:right w:val="none" w:sz="0" w:space="0" w:color="auto"/>
      </w:divBdr>
    </w:div>
    <w:div w:id="1063257019">
      <w:bodyDiv w:val="1"/>
      <w:marLeft w:val="0"/>
      <w:marRight w:val="0"/>
      <w:marTop w:val="0"/>
      <w:marBottom w:val="0"/>
      <w:divBdr>
        <w:top w:val="none" w:sz="0" w:space="0" w:color="auto"/>
        <w:left w:val="none" w:sz="0" w:space="0" w:color="auto"/>
        <w:bottom w:val="none" w:sz="0" w:space="0" w:color="auto"/>
        <w:right w:val="none" w:sz="0" w:space="0" w:color="auto"/>
      </w:divBdr>
      <w:divsChild>
        <w:div w:id="536695188">
          <w:marLeft w:val="0"/>
          <w:marRight w:val="0"/>
          <w:marTop w:val="0"/>
          <w:marBottom w:val="0"/>
          <w:divBdr>
            <w:top w:val="none" w:sz="0" w:space="0" w:color="auto"/>
            <w:left w:val="none" w:sz="0" w:space="0" w:color="auto"/>
            <w:bottom w:val="none" w:sz="0" w:space="0" w:color="auto"/>
            <w:right w:val="none" w:sz="0" w:space="0" w:color="auto"/>
          </w:divBdr>
          <w:divsChild>
            <w:div w:id="695273073">
              <w:marLeft w:val="0"/>
              <w:marRight w:val="0"/>
              <w:marTop w:val="0"/>
              <w:marBottom w:val="0"/>
              <w:divBdr>
                <w:top w:val="none" w:sz="0" w:space="0" w:color="auto"/>
                <w:left w:val="none" w:sz="0" w:space="0" w:color="auto"/>
                <w:bottom w:val="none" w:sz="0" w:space="0" w:color="auto"/>
                <w:right w:val="none" w:sz="0" w:space="0" w:color="auto"/>
              </w:divBdr>
              <w:divsChild>
                <w:div w:id="217325745">
                  <w:marLeft w:val="0"/>
                  <w:marRight w:val="0"/>
                  <w:marTop w:val="0"/>
                  <w:marBottom w:val="0"/>
                  <w:divBdr>
                    <w:top w:val="none" w:sz="0" w:space="0" w:color="auto"/>
                    <w:left w:val="none" w:sz="0" w:space="0" w:color="auto"/>
                    <w:bottom w:val="none" w:sz="0" w:space="0" w:color="auto"/>
                    <w:right w:val="none" w:sz="0" w:space="0" w:color="auto"/>
                  </w:divBdr>
                </w:div>
                <w:div w:id="1969360789">
                  <w:marLeft w:val="0"/>
                  <w:marRight w:val="0"/>
                  <w:marTop w:val="0"/>
                  <w:marBottom w:val="0"/>
                  <w:divBdr>
                    <w:top w:val="none" w:sz="0" w:space="0" w:color="auto"/>
                    <w:left w:val="none" w:sz="0" w:space="0" w:color="auto"/>
                    <w:bottom w:val="none" w:sz="0" w:space="0" w:color="auto"/>
                    <w:right w:val="none" w:sz="0" w:space="0" w:color="auto"/>
                  </w:divBdr>
                  <w:divsChild>
                    <w:div w:id="1171988663">
                      <w:marLeft w:val="0"/>
                      <w:marRight w:val="0"/>
                      <w:marTop w:val="0"/>
                      <w:marBottom w:val="0"/>
                      <w:divBdr>
                        <w:top w:val="none" w:sz="0" w:space="0" w:color="auto"/>
                        <w:left w:val="none" w:sz="0" w:space="0" w:color="auto"/>
                        <w:bottom w:val="none" w:sz="0" w:space="0" w:color="auto"/>
                        <w:right w:val="none" w:sz="0" w:space="0" w:color="auto"/>
                      </w:divBdr>
                    </w:div>
                    <w:div w:id="637998011">
                      <w:marLeft w:val="0"/>
                      <w:marRight w:val="0"/>
                      <w:marTop w:val="0"/>
                      <w:marBottom w:val="0"/>
                      <w:divBdr>
                        <w:top w:val="none" w:sz="0" w:space="0" w:color="auto"/>
                        <w:left w:val="none" w:sz="0" w:space="0" w:color="auto"/>
                        <w:bottom w:val="none" w:sz="0" w:space="0" w:color="auto"/>
                        <w:right w:val="none" w:sz="0" w:space="0" w:color="auto"/>
                      </w:divBdr>
                    </w:div>
                  </w:divsChild>
                </w:div>
                <w:div w:id="116216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845514">
      <w:bodyDiv w:val="1"/>
      <w:marLeft w:val="0"/>
      <w:marRight w:val="0"/>
      <w:marTop w:val="0"/>
      <w:marBottom w:val="0"/>
      <w:divBdr>
        <w:top w:val="none" w:sz="0" w:space="0" w:color="auto"/>
        <w:left w:val="none" w:sz="0" w:space="0" w:color="auto"/>
        <w:bottom w:val="none" w:sz="0" w:space="0" w:color="auto"/>
        <w:right w:val="none" w:sz="0" w:space="0" w:color="auto"/>
      </w:divBdr>
      <w:divsChild>
        <w:div w:id="1713844513">
          <w:marLeft w:val="0"/>
          <w:marRight w:val="0"/>
          <w:marTop w:val="0"/>
          <w:marBottom w:val="0"/>
          <w:divBdr>
            <w:top w:val="none" w:sz="0" w:space="0" w:color="auto"/>
            <w:left w:val="none" w:sz="0" w:space="0" w:color="auto"/>
            <w:bottom w:val="none" w:sz="0" w:space="0" w:color="auto"/>
            <w:right w:val="none" w:sz="0" w:space="0" w:color="auto"/>
          </w:divBdr>
          <w:divsChild>
            <w:div w:id="1487668283">
              <w:marLeft w:val="0"/>
              <w:marRight w:val="0"/>
              <w:marTop w:val="0"/>
              <w:marBottom w:val="0"/>
              <w:divBdr>
                <w:top w:val="none" w:sz="0" w:space="0" w:color="auto"/>
                <w:left w:val="none" w:sz="0" w:space="0" w:color="auto"/>
                <w:bottom w:val="none" w:sz="0" w:space="0" w:color="auto"/>
                <w:right w:val="none" w:sz="0" w:space="0" w:color="auto"/>
              </w:divBdr>
              <w:divsChild>
                <w:div w:id="145201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924037">
      <w:bodyDiv w:val="1"/>
      <w:marLeft w:val="0"/>
      <w:marRight w:val="0"/>
      <w:marTop w:val="0"/>
      <w:marBottom w:val="0"/>
      <w:divBdr>
        <w:top w:val="none" w:sz="0" w:space="0" w:color="auto"/>
        <w:left w:val="none" w:sz="0" w:space="0" w:color="auto"/>
        <w:bottom w:val="none" w:sz="0" w:space="0" w:color="auto"/>
        <w:right w:val="none" w:sz="0" w:space="0" w:color="auto"/>
      </w:divBdr>
    </w:div>
    <w:div w:id="1553079698">
      <w:bodyDiv w:val="1"/>
      <w:marLeft w:val="0"/>
      <w:marRight w:val="0"/>
      <w:marTop w:val="0"/>
      <w:marBottom w:val="0"/>
      <w:divBdr>
        <w:top w:val="none" w:sz="0" w:space="0" w:color="auto"/>
        <w:left w:val="none" w:sz="0" w:space="0" w:color="auto"/>
        <w:bottom w:val="none" w:sz="0" w:space="0" w:color="auto"/>
        <w:right w:val="none" w:sz="0" w:space="0" w:color="auto"/>
      </w:divBdr>
      <w:divsChild>
        <w:div w:id="1034113161">
          <w:marLeft w:val="0"/>
          <w:marRight w:val="0"/>
          <w:marTop w:val="0"/>
          <w:marBottom w:val="0"/>
          <w:divBdr>
            <w:top w:val="none" w:sz="0" w:space="0" w:color="auto"/>
            <w:left w:val="none" w:sz="0" w:space="0" w:color="auto"/>
            <w:bottom w:val="none" w:sz="0" w:space="0" w:color="auto"/>
            <w:right w:val="none" w:sz="0" w:space="0" w:color="auto"/>
          </w:divBdr>
        </w:div>
        <w:div w:id="773984011">
          <w:marLeft w:val="0"/>
          <w:marRight w:val="0"/>
          <w:marTop w:val="0"/>
          <w:marBottom w:val="0"/>
          <w:divBdr>
            <w:top w:val="none" w:sz="0" w:space="0" w:color="auto"/>
            <w:left w:val="none" w:sz="0" w:space="0" w:color="auto"/>
            <w:bottom w:val="none" w:sz="0" w:space="0" w:color="auto"/>
            <w:right w:val="none" w:sz="0" w:space="0" w:color="auto"/>
          </w:divBdr>
        </w:div>
        <w:div w:id="544214889">
          <w:marLeft w:val="0"/>
          <w:marRight w:val="0"/>
          <w:marTop w:val="0"/>
          <w:marBottom w:val="0"/>
          <w:divBdr>
            <w:top w:val="none" w:sz="0" w:space="0" w:color="auto"/>
            <w:left w:val="none" w:sz="0" w:space="0" w:color="auto"/>
            <w:bottom w:val="none" w:sz="0" w:space="0" w:color="auto"/>
            <w:right w:val="none" w:sz="0" w:space="0" w:color="auto"/>
          </w:divBdr>
        </w:div>
        <w:div w:id="1057630086">
          <w:marLeft w:val="0"/>
          <w:marRight w:val="0"/>
          <w:marTop w:val="0"/>
          <w:marBottom w:val="0"/>
          <w:divBdr>
            <w:top w:val="none" w:sz="0" w:space="0" w:color="auto"/>
            <w:left w:val="none" w:sz="0" w:space="0" w:color="auto"/>
            <w:bottom w:val="none" w:sz="0" w:space="0" w:color="auto"/>
            <w:right w:val="none" w:sz="0" w:space="0" w:color="auto"/>
          </w:divBdr>
        </w:div>
      </w:divsChild>
    </w:div>
    <w:div w:id="1726180273">
      <w:bodyDiv w:val="1"/>
      <w:marLeft w:val="0"/>
      <w:marRight w:val="0"/>
      <w:marTop w:val="0"/>
      <w:marBottom w:val="0"/>
      <w:divBdr>
        <w:top w:val="none" w:sz="0" w:space="0" w:color="auto"/>
        <w:left w:val="none" w:sz="0" w:space="0" w:color="auto"/>
        <w:bottom w:val="none" w:sz="0" w:space="0" w:color="auto"/>
        <w:right w:val="none" w:sz="0" w:space="0" w:color="auto"/>
      </w:divBdr>
    </w:div>
    <w:div w:id="1897084941">
      <w:bodyDiv w:val="1"/>
      <w:marLeft w:val="0"/>
      <w:marRight w:val="0"/>
      <w:marTop w:val="0"/>
      <w:marBottom w:val="0"/>
      <w:divBdr>
        <w:top w:val="none" w:sz="0" w:space="0" w:color="auto"/>
        <w:left w:val="none" w:sz="0" w:space="0" w:color="auto"/>
        <w:bottom w:val="none" w:sz="0" w:space="0" w:color="auto"/>
        <w:right w:val="none" w:sz="0" w:space="0" w:color="auto"/>
      </w:divBdr>
    </w:div>
    <w:div w:id="1956672287">
      <w:bodyDiv w:val="1"/>
      <w:marLeft w:val="0"/>
      <w:marRight w:val="0"/>
      <w:marTop w:val="0"/>
      <w:marBottom w:val="0"/>
      <w:divBdr>
        <w:top w:val="none" w:sz="0" w:space="0" w:color="auto"/>
        <w:left w:val="none" w:sz="0" w:space="0" w:color="auto"/>
        <w:bottom w:val="none" w:sz="0" w:space="0" w:color="auto"/>
        <w:right w:val="none" w:sz="0" w:space="0" w:color="auto"/>
      </w:divBdr>
      <w:divsChild>
        <w:div w:id="149175694">
          <w:marLeft w:val="0"/>
          <w:marRight w:val="0"/>
          <w:marTop w:val="0"/>
          <w:marBottom w:val="0"/>
          <w:divBdr>
            <w:top w:val="none" w:sz="0" w:space="0" w:color="auto"/>
            <w:left w:val="none" w:sz="0" w:space="0" w:color="auto"/>
            <w:bottom w:val="none" w:sz="0" w:space="0" w:color="auto"/>
            <w:right w:val="none" w:sz="0" w:space="0" w:color="auto"/>
          </w:divBdr>
          <w:divsChild>
            <w:div w:id="900142805">
              <w:marLeft w:val="0"/>
              <w:marRight w:val="0"/>
              <w:marTop w:val="0"/>
              <w:marBottom w:val="0"/>
              <w:divBdr>
                <w:top w:val="none" w:sz="0" w:space="0" w:color="auto"/>
                <w:left w:val="none" w:sz="0" w:space="0" w:color="auto"/>
                <w:bottom w:val="none" w:sz="0" w:space="0" w:color="auto"/>
                <w:right w:val="none" w:sz="0" w:space="0" w:color="auto"/>
              </w:divBdr>
              <w:divsChild>
                <w:div w:id="844370016">
                  <w:marLeft w:val="0"/>
                  <w:marRight w:val="0"/>
                  <w:marTop w:val="0"/>
                  <w:marBottom w:val="0"/>
                  <w:divBdr>
                    <w:top w:val="none" w:sz="0" w:space="0" w:color="auto"/>
                    <w:left w:val="none" w:sz="0" w:space="0" w:color="auto"/>
                    <w:bottom w:val="none" w:sz="0" w:space="0" w:color="auto"/>
                    <w:right w:val="none" w:sz="0" w:space="0" w:color="auto"/>
                  </w:divBdr>
                  <w:divsChild>
                    <w:div w:id="1740253595">
                      <w:marLeft w:val="0"/>
                      <w:marRight w:val="0"/>
                      <w:marTop w:val="0"/>
                      <w:marBottom w:val="0"/>
                      <w:divBdr>
                        <w:top w:val="none" w:sz="0" w:space="0" w:color="auto"/>
                        <w:left w:val="none" w:sz="0" w:space="0" w:color="auto"/>
                        <w:bottom w:val="none" w:sz="0" w:space="0" w:color="auto"/>
                        <w:right w:val="none" w:sz="0" w:space="0" w:color="auto"/>
                      </w:divBdr>
                    </w:div>
                  </w:divsChild>
                </w:div>
                <w:div w:id="623540330">
                  <w:marLeft w:val="0"/>
                  <w:marRight w:val="0"/>
                  <w:marTop w:val="0"/>
                  <w:marBottom w:val="0"/>
                  <w:divBdr>
                    <w:top w:val="none" w:sz="0" w:space="0" w:color="auto"/>
                    <w:left w:val="none" w:sz="0" w:space="0" w:color="auto"/>
                    <w:bottom w:val="none" w:sz="0" w:space="0" w:color="auto"/>
                    <w:right w:val="none" w:sz="0" w:space="0" w:color="auto"/>
                  </w:divBdr>
                  <w:divsChild>
                    <w:div w:id="178114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390810">
      <w:bodyDiv w:val="1"/>
      <w:marLeft w:val="0"/>
      <w:marRight w:val="0"/>
      <w:marTop w:val="0"/>
      <w:marBottom w:val="0"/>
      <w:divBdr>
        <w:top w:val="none" w:sz="0" w:space="0" w:color="auto"/>
        <w:left w:val="none" w:sz="0" w:space="0" w:color="auto"/>
        <w:bottom w:val="none" w:sz="0" w:space="0" w:color="auto"/>
        <w:right w:val="none" w:sz="0" w:space="0" w:color="auto"/>
      </w:divBdr>
    </w:div>
    <w:div w:id="211616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410@olemiss.edu" TargetMode="External"/><Relationship Id="rId13" Type="http://schemas.openxmlformats.org/officeDocument/2006/relationships/hyperlink" Target="https://pubs.rsc.org/en/content/articlehtml/2015/cp/c5cp02835c?casa_token=z4TH2i_PGiIAAAAA:7dyTeVTU1vYEfxnP9QEg8PyOiH3bjS1LGS90RYCOIE5-9S_Ow4pxonE62pRjKYjSUhSapBxidSNe" TargetMode="External"/><Relationship Id="rId18" Type="http://schemas.openxmlformats.org/officeDocument/2006/relationships/hyperlink" Target="https://www.jstor.org/stable/90930?casa_token=C-V6OMrihpAAAAAA%3Ap4Fl5G_JlCDavHh96eHfVSaoogTNGLtfKsv3pk0h_gBl_mnjpNaqo5POkuqxSO5Ej56U4iVtl73FkqFY8sij4NsuvWFnm48yI0QBhhvj0_qzW33HRw"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chemister.ru/Databases/Chemdatabase/properties-en.php?dbid=1&amp;id=1955" TargetMode="External"/><Relationship Id="rId7" Type="http://schemas.openxmlformats.org/officeDocument/2006/relationships/endnotes" Target="endnotes.xml"/><Relationship Id="rId12" Type="http://schemas.openxmlformats.org/officeDocument/2006/relationships/hyperlink" Target="https://www.science.org/doi/abs/10.1126/sciadv.adl3236" TargetMode="External"/><Relationship Id="rId17" Type="http://schemas.openxmlformats.org/officeDocument/2006/relationships/hyperlink" Target="https://www.jstor.org/stable/90930?casa_token=C-V6OMrihpAAAAAA%3Ap4Fl5G_JlCDavHh96eHfVSaoogTNGLtfKsv3pk0h_gBl_mnjpNaqo5POkuqxSO5Ej56U4iVtl73FkqFY8sij4NsuvWFnm48yI0QBhhvj0_qzW33HRw"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ubs.aip.org/aip/jap/article-abstract/94/9/6167/484172/Dispersion-of-refractive-properties-of-solvents" TargetMode="External"/><Relationship Id="rId20" Type="http://schemas.openxmlformats.org/officeDocument/2006/relationships/hyperlink" Target="https://iopscience.iop.org/article/10.3847/1538-4357/aae52a/met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p.springer.com/authorize/casa?redirect_uri=https://link.springer.com/article/10.1007/s10511-011-9160-2&amp;casa_token=SEdFVbH2u4oAAAAA:LpK_3LfuHYvzxZ3BPtYsoOnB5e2eDCIVYgkkKhWP9uGslNi_K21ZNpmCPC0-MGkPXClXFwn3PFSCMTo" TargetMode="External"/><Relationship Id="rId24" Type="http://schemas.openxmlformats.org/officeDocument/2006/relationships/hyperlink" Target="https://www.molpro.net" TargetMode="External"/><Relationship Id="rId5" Type="http://schemas.openxmlformats.org/officeDocument/2006/relationships/webSettings" Target="webSettings.xml"/><Relationship Id="rId15" Type="http://schemas.openxmlformats.org/officeDocument/2006/relationships/hyperlink" Target="https://pubs.aip.org/aip/jcp/article-abstract/40/2/309/80355/Absolute-Infrared-Intensities-of-the-Fundamental" TargetMode="External"/><Relationship Id="rId23" Type="http://schemas.openxmlformats.org/officeDocument/2006/relationships/hyperlink" Target="https://www.sciencedirect.com/science/article/pii/S0009261415008805?casa_token=w0PX-35JuSYAAAAA:VoIudEaBtR3-m1W4PL782YVGRWUF4h7w6Q7uUMzxhty9mYI9D7a4KBZ16K9X3q4CVBe9aiWI" TargetMode="External"/><Relationship Id="rId10" Type="http://schemas.openxmlformats.org/officeDocument/2006/relationships/hyperlink" Target="http://www.astrochymist.org/" TargetMode="External"/><Relationship Id="rId19" Type="http://schemas.openxmlformats.org/officeDocument/2006/relationships/hyperlink" Target="https://www.jstor.org/stable/90930?casa_token=C-V6OMrihpAAAAAA%3Ap4Fl5G_JlCDavHh96eHfVSaoogTNGLtfKsv3pk0h_gBl_mnjpNaqo5POkuqxSO5Ej56U4iVtl73FkqFY8sij4NsuvWFnm48yI0QBhhvj0_qzW33HRw" TargetMode="External"/><Relationship Id="rId4" Type="http://schemas.openxmlformats.org/officeDocument/2006/relationships/settings" Target="settings.xml"/><Relationship Id="rId9" Type="http://schemas.openxmlformats.org/officeDocument/2006/relationships/hyperlink" Target="mailto:ralfk@hawaii.edu" TargetMode="External"/><Relationship Id="rId14" Type="http://schemas.openxmlformats.org/officeDocument/2006/relationships/hyperlink" Target="https://iopscience.iop.org/article/10.3847/2041-8213/ac6b32/meta" TargetMode="External"/><Relationship Id="rId22" Type="http://schemas.openxmlformats.org/officeDocument/2006/relationships/hyperlink" Target="https://onlinelibrary.wiley.com/doi/abs/10.1002/sca.20000"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F1F6B-59F3-8848-8D6B-118E672AA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17</Pages>
  <Words>6566</Words>
  <Characters>36117</Characters>
  <Application>Microsoft Office Word</Application>
  <DocSecurity>0</DocSecurity>
  <Lines>300</Lines>
  <Paragraphs>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13</cp:revision>
  <dcterms:created xsi:type="dcterms:W3CDTF">2025-07-25T10:17:00Z</dcterms:created>
  <dcterms:modified xsi:type="dcterms:W3CDTF">2025-07-28T09:12:00Z</dcterms:modified>
</cp:coreProperties>
</file>